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D9A9F" w14:textId="6D9F4EB9" w:rsidR="00A33683" w:rsidRPr="009A0618" w:rsidRDefault="00A33683" w:rsidP="00A33683">
      <w:pPr>
        <w:pStyle w:val="Standard12pt"/>
        <w:spacing w:before="120"/>
        <w:jc w:val="right"/>
        <w:rPr>
          <w:lang w:val="it-CH"/>
        </w:rPr>
      </w:pPr>
      <w:bookmarkStart w:id="0" w:name="_GoBack"/>
      <w:bookmarkEnd w:id="0"/>
      <w:r w:rsidRPr="009A0618">
        <w:rPr>
          <w:lang w:val="it-CH"/>
        </w:rPr>
        <w:t>7</w:t>
      </w:r>
      <w:r w:rsidR="00163DC0" w:rsidRPr="009A0618">
        <w:rPr>
          <w:lang w:val="it-CH"/>
        </w:rPr>
        <w:t xml:space="preserve"> maggio</w:t>
      </w:r>
      <w:r w:rsidRPr="009A0618">
        <w:rPr>
          <w:lang w:val="it-CH"/>
        </w:rPr>
        <w:t xml:space="preserve"> 2019</w:t>
      </w:r>
    </w:p>
    <w:p w14:paraId="5CE7A973" w14:textId="77777777" w:rsidR="00163DC0" w:rsidRPr="009A0618" w:rsidRDefault="00163DC0" w:rsidP="00A33683">
      <w:pPr>
        <w:autoSpaceDE w:val="0"/>
        <w:autoSpaceDN w:val="0"/>
        <w:adjustRightInd w:val="0"/>
        <w:spacing w:line="360" w:lineRule="auto"/>
        <w:jc w:val="both"/>
        <w:rPr>
          <w:sz w:val="24"/>
          <w:lang w:val="it-CH"/>
        </w:rPr>
      </w:pPr>
    </w:p>
    <w:p w14:paraId="7CF1A930" w14:textId="4457A20E" w:rsidR="00A33683" w:rsidRPr="00163DC0" w:rsidRDefault="00796EC4" w:rsidP="00A33683">
      <w:pPr>
        <w:autoSpaceDE w:val="0"/>
        <w:autoSpaceDN w:val="0"/>
        <w:adjustRightInd w:val="0"/>
        <w:spacing w:line="360" w:lineRule="auto"/>
        <w:jc w:val="both"/>
        <w:rPr>
          <w:sz w:val="24"/>
          <w:lang w:val="it-CH"/>
        </w:rPr>
      </w:pPr>
      <w:r w:rsidRPr="00163DC0">
        <w:rPr>
          <w:sz w:val="24"/>
          <w:lang w:val="it-CH"/>
        </w:rPr>
        <w:t>Henkel conf</w:t>
      </w:r>
      <w:r w:rsidR="003244A7">
        <w:rPr>
          <w:sz w:val="24"/>
          <w:lang w:val="it-CH"/>
        </w:rPr>
        <w:t>e</w:t>
      </w:r>
      <w:r w:rsidRPr="00163DC0">
        <w:rPr>
          <w:sz w:val="24"/>
          <w:lang w:val="it-CH"/>
        </w:rPr>
        <w:t>rm</w:t>
      </w:r>
      <w:r w:rsidR="00163DC0" w:rsidRPr="00163DC0">
        <w:rPr>
          <w:sz w:val="24"/>
          <w:lang w:val="it-CH"/>
        </w:rPr>
        <w:t>a</w:t>
      </w:r>
      <w:r w:rsidRPr="00163DC0">
        <w:rPr>
          <w:sz w:val="24"/>
          <w:lang w:val="it-CH"/>
        </w:rPr>
        <w:t xml:space="preserve"> </w:t>
      </w:r>
      <w:r w:rsidR="00163DC0" w:rsidRPr="00163DC0">
        <w:rPr>
          <w:sz w:val="24"/>
          <w:lang w:val="it-CH"/>
        </w:rPr>
        <w:t>le previsioni per l’anno fiscale</w:t>
      </w:r>
      <w:r w:rsidR="00D97DC6" w:rsidRPr="00163DC0">
        <w:rPr>
          <w:sz w:val="24"/>
          <w:lang w:val="it-CH"/>
        </w:rPr>
        <w:t xml:space="preserve"> 2019</w:t>
      </w:r>
    </w:p>
    <w:p w14:paraId="5DF49810" w14:textId="77777777" w:rsidR="00A33683" w:rsidRPr="00163DC0" w:rsidRDefault="00A33683" w:rsidP="00A33683">
      <w:pPr>
        <w:autoSpaceDE w:val="0"/>
        <w:autoSpaceDN w:val="0"/>
        <w:adjustRightInd w:val="0"/>
        <w:spacing w:line="240" w:lineRule="auto"/>
        <w:jc w:val="both"/>
        <w:rPr>
          <w:sz w:val="24"/>
          <w:lang w:val="it-CH"/>
        </w:rPr>
      </w:pPr>
    </w:p>
    <w:p w14:paraId="197D6BE7" w14:textId="2719CDE9" w:rsidR="00163DC0" w:rsidRDefault="00A33683" w:rsidP="00A33683">
      <w:pPr>
        <w:pStyle w:val="Heading1"/>
        <w:jc w:val="both"/>
        <w:rPr>
          <w:lang w:val="it-CH"/>
        </w:rPr>
      </w:pPr>
      <w:r w:rsidRPr="00163DC0">
        <w:rPr>
          <w:lang w:val="it-CH"/>
        </w:rPr>
        <w:t>Henkel</w:t>
      </w:r>
      <w:r w:rsidR="00163DC0" w:rsidRPr="00163DC0">
        <w:rPr>
          <w:lang w:val="it-CH"/>
        </w:rPr>
        <w:t>: positiv</w:t>
      </w:r>
      <w:r w:rsidR="003244A7">
        <w:rPr>
          <w:lang w:val="it-CH"/>
        </w:rPr>
        <w:t>a</w:t>
      </w:r>
      <w:r w:rsidR="00163DC0" w:rsidRPr="00163DC0">
        <w:rPr>
          <w:lang w:val="it-CH"/>
        </w:rPr>
        <w:t xml:space="preserve"> la crescita del fatturato nel primo trimestre</w:t>
      </w:r>
      <w:r w:rsidRPr="00163DC0">
        <w:rPr>
          <w:lang w:val="it-CH"/>
        </w:rPr>
        <w:t xml:space="preserve"> </w:t>
      </w:r>
    </w:p>
    <w:p w14:paraId="23FD341F" w14:textId="77777777" w:rsidR="003244A7" w:rsidRPr="003244A7" w:rsidRDefault="003244A7" w:rsidP="003244A7">
      <w:pPr>
        <w:rPr>
          <w:lang w:val="it-CH"/>
        </w:rPr>
      </w:pPr>
    </w:p>
    <w:p w14:paraId="75B1834D" w14:textId="77777777" w:rsidR="00A33683" w:rsidRPr="003244A7" w:rsidRDefault="00A33683" w:rsidP="00A33683">
      <w:pPr>
        <w:rPr>
          <w:lang w:val="it-CH"/>
        </w:rPr>
      </w:pPr>
    </w:p>
    <w:p w14:paraId="36071470" w14:textId="43F6821A" w:rsidR="00A33683" w:rsidRPr="00163DC0" w:rsidRDefault="00163DC0" w:rsidP="00A33683">
      <w:pPr>
        <w:numPr>
          <w:ilvl w:val="0"/>
          <w:numId w:val="11"/>
        </w:numPr>
        <w:tabs>
          <w:tab w:val="clear" w:pos="1572"/>
          <w:tab w:val="num" w:pos="720"/>
        </w:tabs>
        <w:autoSpaceDE w:val="0"/>
        <w:autoSpaceDN w:val="0"/>
        <w:adjustRightInd w:val="0"/>
        <w:spacing w:line="360" w:lineRule="auto"/>
        <w:ind w:left="720"/>
        <w:rPr>
          <w:b/>
          <w:sz w:val="24"/>
          <w:lang w:val="it-CH"/>
        </w:rPr>
      </w:pPr>
      <w:bookmarkStart w:id="1" w:name="_Hlk513195024"/>
      <w:r w:rsidRPr="00163DC0">
        <w:rPr>
          <w:b/>
          <w:sz w:val="24"/>
          <w:lang w:val="it-CH"/>
        </w:rPr>
        <w:t xml:space="preserve">Le vendite </w:t>
      </w:r>
      <w:r>
        <w:rPr>
          <w:b/>
          <w:sz w:val="24"/>
          <w:lang w:val="it-CH"/>
        </w:rPr>
        <w:t>aumentano</w:t>
      </w:r>
      <w:r w:rsidRPr="00163DC0">
        <w:rPr>
          <w:b/>
          <w:sz w:val="24"/>
          <w:lang w:val="it-CH"/>
        </w:rPr>
        <w:t xml:space="preserve"> del</w:t>
      </w:r>
      <w:r w:rsidR="00F42470" w:rsidRPr="00163DC0">
        <w:rPr>
          <w:b/>
          <w:sz w:val="24"/>
          <w:lang w:val="it-CH"/>
        </w:rPr>
        <w:t xml:space="preserve"> 2</w:t>
      </w:r>
      <w:r>
        <w:rPr>
          <w:b/>
          <w:sz w:val="24"/>
          <w:lang w:val="it-CH"/>
        </w:rPr>
        <w:t>,</w:t>
      </w:r>
      <w:r w:rsidR="00F42470" w:rsidRPr="00163DC0">
        <w:rPr>
          <w:b/>
          <w:sz w:val="24"/>
          <w:lang w:val="it-CH"/>
        </w:rPr>
        <w:t xml:space="preserve">8% </w:t>
      </w:r>
      <w:r>
        <w:rPr>
          <w:b/>
          <w:sz w:val="24"/>
          <w:lang w:val="it-CH"/>
        </w:rPr>
        <w:t>a</w:t>
      </w:r>
      <w:r w:rsidR="00F42470" w:rsidRPr="00163DC0">
        <w:rPr>
          <w:b/>
          <w:sz w:val="24"/>
          <w:lang w:val="it-CH"/>
        </w:rPr>
        <w:t xml:space="preserve"> 4</w:t>
      </w:r>
      <w:r>
        <w:rPr>
          <w:b/>
          <w:sz w:val="24"/>
          <w:lang w:val="it-CH"/>
        </w:rPr>
        <w:t>.</w:t>
      </w:r>
      <w:r w:rsidR="00F42470" w:rsidRPr="00163DC0">
        <w:rPr>
          <w:b/>
          <w:sz w:val="24"/>
          <w:lang w:val="it-CH"/>
        </w:rPr>
        <w:t xml:space="preserve">969 </w:t>
      </w:r>
      <w:r w:rsidR="00A33683" w:rsidRPr="00163DC0">
        <w:rPr>
          <w:b/>
          <w:sz w:val="24"/>
          <w:lang w:val="it-CH"/>
        </w:rPr>
        <w:t>milion</w:t>
      </w:r>
      <w:r>
        <w:rPr>
          <w:b/>
          <w:sz w:val="24"/>
          <w:lang w:val="it-CH"/>
        </w:rPr>
        <w:t>i di</w:t>
      </w:r>
      <w:r w:rsidR="00A33683" w:rsidRPr="00163DC0">
        <w:rPr>
          <w:b/>
          <w:sz w:val="24"/>
          <w:lang w:val="it-CH"/>
        </w:rPr>
        <w:t xml:space="preserve"> euro</w:t>
      </w:r>
      <w:r w:rsidR="008273B9" w:rsidRPr="00163DC0">
        <w:rPr>
          <w:b/>
          <w:sz w:val="24"/>
          <w:lang w:val="it-CH"/>
        </w:rPr>
        <w:t>,</w:t>
      </w:r>
      <w:r w:rsidR="00A33683" w:rsidRPr="00163DC0">
        <w:rPr>
          <w:b/>
          <w:sz w:val="24"/>
          <w:lang w:val="it-CH"/>
        </w:rPr>
        <w:t xml:space="preserve"> </w:t>
      </w:r>
      <w:r>
        <w:rPr>
          <w:b/>
          <w:sz w:val="24"/>
          <w:lang w:val="it-CH"/>
        </w:rPr>
        <w:t>crescita organica</w:t>
      </w:r>
      <w:r w:rsidR="00A33683" w:rsidRPr="00163DC0">
        <w:rPr>
          <w:b/>
          <w:sz w:val="24"/>
          <w:lang w:val="it-CH"/>
        </w:rPr>
        <w:t xml:space="preserve"> +</w:t>
      </w:r>
      <w:r w:rsidR="00F42470" w:rsidRPr="00163DC0">
        <w:rPr>
          <w:b/>
          <w:sz w:val="24"/>
          <w:lang w:val="it-CH"/>
        </w:rPr>
        <w:t>0</w:t>
      </w:r>
      <w:r>
        <w:rPr>
          <w:b/>
          <w:sz w:val="24"/>
          <w:lang w:val="it-CH"/>
        </w:rPr>
        <w:t>,</w:t>
      </w:r>
      <w:r w:rsidR="00F42470" w:rsidRPr="00163DC0">
        <w:rPr>
          <w:b/>
          <w:sz w:val="24"/>
          <w:lang w:val="it-CH"/>
        </w:rPr>
        <w:t>7</w:t>
      </w:r>
      <w:r w:rsidR="00A33683" w:rsidRPr="00163DC0">
        <w:rPr>
          <w:b/>
          <w:sz w:val="24"/>
          <w:lang w:val="it-CH"/>
        </w:rPr>
        <w:t>%</w:t>
      </w:r>
    </w:p>
    <w:p w14:paraId="48A7E314" w14:textId="20B7CD62" w:rsidR="00DF758D" w:rsidRPr="00163DC0" w:rsidRDefault="00163DC0" w:rsidP="00A33683">
      <w:pPr>
        <w:numPr>
          <w:ilvl w:val="0"/>
          <w:numId w:val="11"/>
        </w:numPr>
        <w:tabs>
          <w:tab w:val="clear" w:pos="1572"/>
          <w:tab w:val="num" w:pos="720"/>
        </w:tabs>
        <w:autoSpaceDE w:val="0"/>
        <w:autoSpaceDN w:val="0"/>
        <w:adjustRightInd w:val="0"/>
        <w:spacing w:line="360" w:lineRule="auto"/>
        <w:ind w:left="720"/>
        <w:rPr>
          <w:b/>
          <w:sz w:val="24"/>
          <w:lang w:val="it-CH"/>
        </w:rPr>
      </w:pPr>
      <w:r w:rsidRPr="00163DC0">
        <w:rPr>
          <w:b/>
          <w:sz w:val="24"/>
          <w:lang w:val="it-CH"/>
        </w:rPr>
        <w:t>Margine operativo</w:t>
      </w:r>
      <w:r w:rsidR="004B158D" w:rsidRPr="00163DC0">
        <w:rPr>
          <w:b/>
          <w:sz w:val="24"/>
          <w:lang w:val="it-CH"/>
        </w:rPr>
        <w:t xml:space="preserve"> (EBIT)* </w:t>
      </w:r>
      <w:r w:rsidRPr="00163DC0">
        <w:rPr>
          <w:b/>
          <w:sz w:val="24"/>
          <w:lang w:val="it-CH"/>
        </w:rPr>
        <w:t>pari a</w:t>
      </w:r>
      <w:r w:rsidR="004B158D" w:rsidRPr="00163DC0">
        <w:rPr>
          <w:b/>
          <w:sz w:val="24"/>
          <w:lang w:val="it-CH"/>
        </w:rPr>
        <w:t xml:space="preserve"> 795 milion</w:t>
      </w:r>
      <w:r w:rsidRPr="00163DC0">
        <w:rPr>
          <w:b/>
          <w:sz w:val="24"/>
          <w:lang w:val="it-CH"/>
        </w:rPr>
        <w:t>i di</w:t>
      </w:r>
      <w:r w:rsidR="004B158D" w:rsidRPr="00163DC0">
        <w:rPr>
          <w:b/>
          <w:sz w:val="24"/>
          <w:lang w:val="it-CH"/>
        </w:rPr>
        <w:t xml:space="preserve"> euro</w:t>
      </w:r>
      <w:r w:rsidR="00FB2EC6" w:rsidRPr="00163DC0">
        <w:rPr>
          <w:b/>
          <w:sz w:val="24"/>
          <w:lang w:val="it-CH"/>
        </w:rPr>
        <w:t xml:space="preserve"> (-5</w:t>
      </w:r>
      <w:r>
        <w:rPr>
          <w:b/>
          <w:sz w:val="24"/>
          <w:lang w:val="it-CH"/>
        </w:rPr>
        <w:t>,</w:t>
      </w:r>
      <w:r w:rsidR="00FB2EC6" w:rsidRPr="00163DC0">
        <w:rPr>
          <w:b/>
          <w:sz w:val="24"/>
          <w:lang w:val="it-CH"/>
        </w:rPr>
        <w:t>6%)</w:t>
      </w:r>
    </w:p>
    <w:p w14:paraId="6BBF60A9" w14:textId="4B06202B" w:rsidR="00A33683" w:rsidRPr="00163DC0" w:rsidRDefault="00163DC0" w:rsidP="00A33683">
      <w:pPr>
        <w:numPr>
          <w:ilvl w:val="0"/>
          <w:numId w:val="11"/>
        </w:numPr>
        <w:tabs>
          <w:tab w:val="clear" w:pos="1572"/>
          <w:tab w:val="num" w:pos="284"/>
          <w:tab w:val="num" w:pos="720"/>
        </w:tabs>
        <w:autoSpaceDE w:val="0"/>
        <w:autoSpaceDN w:val="0"/>
        <w:adjustRightInd w:val="0"/>
        <w:spacing w:line="360" w:lineRule="auto"/>
        <w:ind w:left="720"/>
        <w:jc w:val="both"/>
        <w:rPr>
          <w:b/>
          <w:sz w:val="24"/>
          <w:lang w:val="it-CH"/>
        </w:rPr>
      </w:pPr>
      <w:r w:rsidRPr="00163DC0">
        <w:rPr>
          <w:b/>
          <w:sz w:val="24"/>
          <w:lang w:val="it-CH"/>
        </w:rPr>
        <w:t xml:space="preserve">Margine </w:t>
      </w:r>
      <w:r w:rsidR="00A33683" w:rsidRPr="00163DC0">
        <w:rPr>
          <w:b/>
          <w:sz w:val="24"/>
          <w:lang w:val="it-CH"/>
        </w:rPr>
        <w:t xml:space="preserve">EBIT* </w:t>
      </w:r>
      <w:r w:rsidRPr="00163DC0">
        <w:rPr>
          <w:b/>
          <w:sz w:val="24"/>
          <w:lang w:val="it-CH"/>
        </w:rPr>
        <w:t>al</w:t>
      </w:r>
      <w:r w:rsidR="00F42470" w:rsidRPr="00163DC0">
        <w:rPr>
          <w:b/>
          <w:sz w:val="24"/>
          <w:lang w:val="it-CH"/>
        </w:rPr>
        <w:t xml:space="preserve"> </w:t>
      </w:r>
      <w:r w:rsidR="00A33683" w:rsidRPr="00163DC0">
        <w:rPr>
          <w:b/>
          <w:sz w:val="24"/>
          <w:lang w:val="it-CH"/>
        </w:rPr>
        <w:t>1</w:t>
      </w:r>
      <w:r w:rsidR="00F42470" w:rsidRPr="00163DC0">
        <w:rPr>
          <w:b/>
          <w:sz w:val="24"/>
          <w:lang w:val="it-CH"/>
        </w:rPr>
        <w:t>6</w:t>
      </w:r>
      <w:r w:rsidRPr="00163DC0">
        <w:rPr>
          <w:b/>
          <w:sz w:val="24"/>
          <w:lang w:val="it-CH"/>
        </w:rPr>
        <w:t>,</w:t>
      </w:r>
      <w:r w:rsidR="00F42470" w:rsidRPr="00163DC0">
        <w:rPr>
          <w:b/>
          <w:sz w:val="24"/>
          <w:lang w:val="it-CH"/>
        </w:rPr>
        <w:t>0</w:t>
      </w:r>
      <w:r w:rsidR="00A33683" w:rsidRPr="00163DC0">
        <w:rPr>
          <w:b/>
          <w:sz w:val="24"/>
          <w:lang w:val="it-CH"/>
        </w:rPr>
        <w:t>%</w:t>
      </w:r>
      <w:r w:rsidR="00FB2EC6" w:rsidRPr="00163DC0">
        <w:rPr>
          <w:b/>
          <w:sz w:val="24"/>
          <w:lang w:val="it-CH"/>
        </w:rPr>
        <w:t xml:space="preserve"> (-140 </w:t>
      </w:r>
      <w:r w:rsidRPr="00163DC0">
        <w:rPr>
          <w:b/>
          <w:sz w:val="24"/>
          <w:lang w:val="it-CH"/>
        </w:rPr>
        <w:t>punti base</w:t>
      </w:r>
      <w:r w:rsidR="00FB2EC6" w:rsidRPr="00163DC0">
        <w:rPr>
          <w:b/>
          <w:sz w:val="24"/>
          <w:lang w:val="it-CH"/>
        </w:rPr>
        <w:t>)</w:t>
      </w:r>
    </w:p>
    <w:p w14:paraId="2B1CCAFC" w14:textId="261BA3E3" w:rsidR="00B87402" w:rsidRPr="00163DC0" w:rsidRDefault="00163DC0" w:rsidP="00E44622">
      <w:pPr>
        <w:numPr>
          <w:ilvl w:val="0"/>
          <w:numId w:val="11"/>
        </w:numPr>
        <w:tabs>
          <w:tab w:val="clear" w:pos="1572"/>
          <w:tab w:val="num" w:pos="720"/>
        </w:tabs>
        <w:autoSpaceDE w:val="0"/>
        <w:autoSpaceDN w:val="0"/>
        <w:adjustRightInd w:val="0"/>
        <w:spacing w:line="360" w:lineRule="auto"/>
        <w:ind w:left="720"/>
        <w:jc w:val="both"/>
        <w:rPr>
          <w:b/>
          <w:sz w:val="24"/>
          <w:lang w:val="it-CH"/>
        </w:rPr>
      </w:pPr>
      <w:r w:rsidRPr="00163DC0">
        <w:rPr>
          <w:b/>
          <w:sz w:val="24"/>
          <w:lang w:val="it-CH"/>
        </w:rPr>
        <w:t>Rendimento delle azioni privilegiate</w:t>
      </w:r>
      <w:r w:rsidR="00A33683" w:rsidRPr="00163DC0">
        <w:rPr>
          <w:b/>
          <w:sz w:val="24"/>
          <w:lang w:val="it-CH"/>
        </w:rPr>
        <w:t>*</w:t>
      </w:r>
      <w:r w:rsidR="00F42470" w:rsidRPr="00163DC0">
        <w:rPr>
          <w:b/>
          <w:sz w:val="24"/>
          <w:lang w:val="it-CH"/>
        </w:rPr>
        <w:t xml:space="preserve"> </w:t>
      </w:r>
      <w:r w:rsidRPr="00163DC0">
        <w:rPr>
          <w:b/>
          <w:sz w:val="24"/>
          <w:lang w:val="it-CH"/>
        </w:rPr>
        <w:t>pari a</w:t>
      </w:r>
      <w:r w:rsidR="00F42470" w:rsidRPr="00163DC0">
        <w:rPr>
          <w:b/>
          <w:sz w:val="24"/>
          <w:lang w:val="it-CH"/>
        </w:rPr>
        <w:t xml:space="preserve"> </w:t>
      </w:r>
      <w:r w:rsidR="00A33683" w:rsidRPr="00163DC0">
        <w:rPr>
          <w:b/>
          <w:sz w:val="24"/>
          <w:lang w:val="it-CH"/>
        </w:rPr>
        <w:t>1</w:t>
      </w:r>
      <w:r w:rsidRPr="00163DC0">
        <w:rPr>
          <w:b/>
          <w:sz w:val="24"/>
          <w:lang w:val="it-CH"/>
        </w:rPr>
        <w:t>,</w:t>
      </w:r>
      <w:r w:rsidR="00F42470" w:rsidRPr="00163DC0">
        <w:rPr>
          <w:b/>
          <w:sz w:val="24"/>
          <w:lang w:val="it-CH"/>
        </w:rPr>
        <w:t>34</w:t>
      </w:r>
      <w:r w:rsidR="00A33683" w:rsidRPr="00163DC0">
        <w:rPr>
          <w:b/>
          <w:sz w:val="24"/>
          <w:lang w:val="it-CH"/>
        </w:rPr>
        <w:t xml:space="preserve"> euro,</w:t>
      </w:r>
      <w:r>
        <w:rPr>
          <w:b/>
          <w:sz w:val="24"/>
          <w:lang w:val="it-CH"/>
        </w:rPr>
        <w:t xml:space="preserve"> </w:t>
      </w:r>
      <w:r w:rsidR="00F42470" w:rsidRPr="00163DC0">
        <w:rPr>
          <w:b/>
          <w:sz w:val="24"/>
          <w:lang w:val="it-CH"/>
        </w:rPr>
        <w:t>-6</w:t>
      </w:r>
      <w:r>
        <w:rPr>
          <w:b/>
          <w:sz w:val="24"/>
          <w:lang w:val="it-CH"/>
        </w:rPr>
        <w:t>,</w:t>
      </w:r>
      <w:r w:rsidR="00F42470" w:rsidRPr="00163DC0">
        <w:rPr>
          <w:b/>
          <w:sz w:val="24"/>
          <w:lang w:val="it-CH"/>
        </w:rPr>
        <w:t xml:space="preserve">3% </w:t>
      </w:r>
      <w:r>
        <w:rPr>
          <w:b/>
          <w:sz w:val="24"/>
          <w:lang w:val="it-CH"/>
        </w:rPr>
        <w:t>a tassi costanti di cambio</w:t>
      </w:r>
    </w:p>
    <w:p w14:paraId="31259E39" w14:textId="7C469855" w:rsidR="00163DC0" w:rsidRPr="00163DC0" w:rsidRDefault="00163DC0" w:rsidP="004B158D">
      <w:pPr>
        <w:numPr>
          <w:ilvl w:val="0"/>
          <w:numId w:val="11"/>
        </w:numPr>
        <w:tabs>
          <w:tab w:val="clear" w:pos="1572"/>
          <w:tab w:val="num" w:pos="720"/>
        </w:tabs>
        <w:autoSpaceDE w:val="0"/>
        <w:autoSpaceDN w:val="0"/>
        <w:adjustRightInd w:val="0"/>
        <w:spacing w:line="360" w:lineRule="auto"/>
        <w:ind w:left="720"/>
        <w:jc w:val="both"/>
        <w:rPr>
          <w:b/>
          <w:sz w:val="24"/>
          <w:lang w:val="it-CH"/>
        </w:rPr>
      </w:pPr>
      <w:r w:rsidRPr="00163DC0">
        <w:rPr>
          <w:b/>
          <w:sz w:val="24"/>
          <w:lang w:val="it-CH"/>
        </w:rPr>
        <w:t>Importante aumento del flusso l</w:t>
      </w:r>
      <w:r>
        <w:rPr>
          <w:b/>
          <w:sz w:val="24"/>
          <w:lang w:val="it-CH"/>
        </w:rPr>
        <w:t>ibero di cassa: 523 milioni di euro</w:t>
      </w:r>
    </w:p>
    <w:p w14:paraId="0AA400D0" w14:textId="5D87776B" w:rsidR="004E69FB" w:rsidRPr="00163DC0" w:rsidRDefault="00163DC0" w:rsidP="004B158D">
      <w:pPr>
        <w:numPr>
          <w:ilvl w:val="0"/>
          <w:numId w:val="11"/>
        </w:numPr>
        <w:tabs>
          <w:tab w:val="clear" w:pos="1572"/>
          <w:tab w:val="num" w:pos="720"/>
        </w:tabs>
        <w:autoSpaceDE w:val="0"/>
        <w:autoSpaceDN w:val="0"/>
        <w:adjustRightInd w:val="0"/>
        <w:spacing w:line="360" w:lineRule="auto"/>
        <w:ind w:left="720"/>
        <w:jc w:val="both"/>
        <w:rPr>
          <w:b/>
          <w:sz w:val="24"/>
          <w:lang w:val="it-CH"/>
        </w:rPr>
      </w:pPr>
      <w:r w:rsidRPr="00163DC0">
        <w:rPr>
          <w:b/>
          <w:sz w:val="24"/>
          <w:lang w:val="it-CH"/>
        </w:rPr>
        <w:t>Investimenti per stimolare la c</w:t>
      </w:r>
      <w:r>
        <w:rPr>
          <w:b/>
          <w:sz w:val="24"/>
          <w:lang w:val="it-CH"/>
        </w:rPr>
        <w:t>rescita e la competitività</w:t>
      </w:r>
    </w:p>
    <w:bookmarkEnd w:id="1"/>
    <w:p w14:paraId="6D3B0486" w14:textId="77777777" w:rsidR="00A33683" w:rsidRPr="009A0618" w:rsidRDefault="00A33683" w:rsidP="00A33683">
      <w:pPr>
        <w:autoSpaceDE w:val="0"/>
        <w:autoSpaceDN w:val="0"/>
        <w:adjustRightInd w:val="0"/>
        <w:spacing w:line="360" w:lineRule="auto"/>
        <w:jc w:val="both"/>
        <w:rPr>
          <w:b/>
          <w:sz w:val="24"/>
          <w:lang w:val="it-CH"/>
        </w:rPr>
      </w:pPr>
    </w:p>
    <w:p w14:paraId="3DF7EEEE" w14:textId="48FA7179" w:rsidR="00A23AF5" w:rsidRPr="00A23AF5" w:rsidRDefault="00A33683" w:rsidP="00775818">
      <w:pPr>
        <w:autoSpaceDE w:val="0"/>
        <w:autoSpaceDN w:val="0"/>
        <w:adjustRightInd w:val="0"/>
        <w:spacing w:line="360" w:lineRule="auto"/>
        <w:jc w:val="both"/>
        <w:rPr>
          <w:b/>
          <w:sz w:val="24"/>
          <w:lang w:val="it-CH"/>
        </w:rPr>
      </w:pPr>
      <w:r w:rsidRPr="00A23AF5">
        <w:rPr>
          <w:b/>
          <w:sz w:val="24"/>
          <w:lang w:val="it-CH"/>
        </w:rPr>
        <w:t>Düsseldorf – “</w:t>
      </w:r>
      <w:r w:rsidR="00A23AF5" w:rsidRPr="00A23AF5">
        <w:rPr>
          <w:b/>
          <w:sz w:val="24"/>
          <w:lang w:val="it-CH"/>
        </w:rPr>
        <w:t>In uno scenario d</w:t>
      </w:r>
      <w:r w:rsidR="00A23AF5">
        <w:rPr>
          <w:b/>
          <w:sz w:val="24"/>
          <w:lang w:val="it-CH"/>
        </w:rPr>
        <w:t>i mercato sempre pi</w:t>
      </w:r>
      <w:r w:rsidR="00A23AF5">
        <w:rPr>
          <w:rFonts w:cs="Arial"/>
          <w:b/>
          <w:sz w:val="24"/>
          <w:lang w:val="it-CH"/>
        </w:rPr>
        <w:t>ù</w:t>
      </w:r>
      <w:r w:rsidR="00A23AF5">
        <w:rPr>
          <w:b/>
          <w:sz w:val="24"/>
          <w:lang w:val="it-CH"/>
        </w:rPr>
        <w:t xml:space="preserve"> impegnativo, </w:t>
      </w:r>
      <w:r w:rsidR="003244A7">
        <w:rPr>
          <w:b/>
          <w:sz w:val="24"/>
          <w:lang w:val="it-CH"/>
        </w:rPr>
        <w:t xml:space="preserve">nel primo trimestre </w:t>
      </w:r>
      <w:r w:rsidR="00A23AF5">
        <w:rPr>
          <w:b/>
          <w:sz w:val="24"/>
          <w:lang w:val="it-CH"/>
        </w:rPr>
        <w:t xml:space="preserve">Henkel ha visto </w:t>
      </w:r>
      <w:r w:rsidR="003244A7">
        <w:rPr>
          <w:b/>
          <w:sz w:val="24"/>
          <w:lang w:val="it-CH"/>
        </w:rPr>
        <w:t>crescere</w:t>
      </w:r>
      <w:r w:rsidR="00A23AF5">
        <w:rPr>
          <w:b/>
          <w:sz w:val="24"/>
          <w:lang w:val="it-CH"/>
        </w:rPr>
        <w:t xml:space="preserve"> </w:t>
      </w:r>
      <w:r w:rsidR="003244A7">
        <w:rPr>
          <w:b/>
          <w:sz w:val="24"/>
          <w:lang w:val="it-CH"/>
        </w:rPr>
        <w:t>i</w:t>
      </w:r>
      <w:r w:rsidR="00A23AF5">
        <w:rPr>
          <w:b/>
          <w:sz w:val="24"/>
          <w:lang w:val="it-CH"/>
        </w:rPr>
        <w:t>l fatturato sia in termini organici</w:t>
      </w:r>
      <w:r w:rsidR="003244A7">
        <w:rPr>
          <w:b/>
          <w:sz w:val="24"/>
          <w:lang w:val="it-CH"/>
        </w:rPr>
        <w:t>,</w:t>
      </w:r>
      <w:r w:rsidR="00A23AF5">
        <w:rPr>
          <w:b/>
          <w:sz w:val="24"/>
          <w:lang w:val="it-CH"/>
        </w:rPr>
        <w:t xml:space="preserve"> sia nominali. </w:t>
      </w:r>
      <w:r w:rsidR="00A23AF5" w:rsidRPr="00A23AF5">
        <w:rPr>
          <w:b/>
          <w:sz w:val="24"/>
          <w:lang w:val="it-CH"/>
        </w:rPr>
        <w:t>A livello di Gruppo, il margine EBIT depurato e l</w:t>
      </w:r>
      <w:r w:rsidR="00A23AF5">
        <w:rPr>
          <w:b/>
          <w:sz w:val="24"/>
          <w:lang w:val="it-CH"/>
        </w:rPr>
        <w:t xml:space="preserve">’EPS depurato sono in linea con le previsioni che avevamo dichiarato per l’anno fiscale corrente”, ha affermato </w:t>
      </w:r>
      <w:r w:rsidR="00A23AF5" w:rsidRPr="00A23AF5">
        <w:rPr>
          <w:b/>
          <w:sz w:val="24"/>
          <w:lang w:val="it-CH"/>
        </w:rPr>
        <w:t>Hans Van Bylen</w:t>
      </w:r>
      <w:r w:rsidR="00A23AF5">
        <w:rPr>
          <w:b/>
          <w:sz w:val="24"/>
          <w:lang w:val="it-CH"/>
        </w:rPr>
        <w:t>, CEO di Henkel.</w:t>
      </w:r>
    </w:p>
    <w:p w14:paraId="2FC89F9C" w14:textId="77777777" w:rsidR="007A6BAB" w:rsidRPr="009A0618" w:rsidRDefault="007A6BAB" w:rsidP="00775818">
      <w:pPr>
        <w:autoSpaceDE w:val="0"/>
        <w:autoSpaceDN w:val="0"/>
        <w:adjustRightInd w:val="0"/>
        <w:spacing w:line="360" w:lineRule="auto"/>
        <w:jc w:val="both"/>
        <w:rPr>
          <w:b/>
          <w:sz w:val="24"/>
          <w:lang w:val="it-CH"/>
        </w:rPr>
      </w:pPr>
    </w:p>
    <w:p w14:paraId="3E9FEEC0" w14:textId="064C0A4F" w:rsidR="00331A3F" w:rsidRPr="00F9586C" w:rsidRDefault="00213C41" w:rsidP="00F9586C">
      <w:pPr>
        <w:autoSpaceDE w:val="0"/>
        <w:autoSpaceDN w:val="0"/>
        <w:adjustRightInd w:val="0"/>
        <w:spacing w:line="360" w:lineRule="auto"/>
        <w:jc w:val="both"/>
        <w:rPr>
          <w:b/>
          <w:sz w:val="24"/>
          <w:lang w:val="it-CH"/>
        </w:rPr>
      </w:pPr>
      <w:r w:rsidRPr="00E867E3">
        <w:rPr>
          <w:noProof/>
        </w:rPr>
        <mc:AlternateContent>
          <mc:Choice Requires="wps">
            <w:drawing>
              <wp:anchor distT="45720" distB="45720" distL="114300" distR="114300" simplePos="0" relativeHeight="251657728" behindDoc="0" locked="0" layoutInCell="1" allowOverlap="1" wp14:anchorId="51CC3D98" wp14:editId="2363C843">
                <wp:simplePos x="0" y="0"/>
                <wp:positionH relativeFrom="column">
                  <wp:posOffset>-3175</wp:posOffset>
                </wp:positionH>
                <wp:positionV relativeFrom="paragraph">
                  <wp:posOffset>3051810</wp:posOffset>
                </wp:positionV>
                <wp:extent cx="5132705" cy="243840"/>
                <wp:effectExtent l="1905"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89E73" w14:textId="44F80D9B" w:rsidR="000A17C8" w:rsidRPr="00A23AF5" w:rsidRDefault="000A17C8" w:rsidP="00A33683">
                            <w:pPr>
                              <w:spacing w:line="276" w:lineRule="auto"/>
                              <w:jc w:val="both"/>
                              <w:rPr>
                                <w:sz w:val="14"/>
                                <w:szCs w:val="14"/>
                                <w:lang w:val="it-CH"/>
                              </w:rPr>
                            </w:pPr>
                            <w:r w:rsidRPr="00A23AF5">
                              <w:rPr>
                                <w:sz w:val="14"/>
                                <w:szCs w:val="14"/>
                                <w:lang w:val="it-CH"/>
                              </w:rPr>
                              <w:t xml:space="preserve">* </w:t>
                            </w:r>
                            <w:r w:rsidR="00A23AF5" w:rsidRPr="008E2396">
                              <w:rPr>
                                <w:sz w:val="16"/>
                                <w:szCs w:val="16"/>
                                <w:lang w:val="it-CH"/>
                              </w:rPr>
                              <w:t>Depu</w:t>
                            </w:r>
                            <w:r w:rsidR="00A23AF5">
                              <w:rPr>
                                <w:sz w:val="16"/>
                                <w:szCs w:val="16"/>
                                <w:lang w:val="it-CH"/>
                              </w:rPr>
                              <w:t>r</w:t>
                            </w:r>
                            <w:r w:rsidR="00A23AF5" w:rsidRPr="008E2396">
                              <w:rPr>
                                <w:sz w:val="16"/>
                                <w:szCs w:val="16"/>
                                <w:lang w:val="it-CH"/>
                              </w:rPr>
                              <w:t>ato da costi / ricavi straordinari e</w:t>
                            </w:r>
                            <w:r w:rsidR="00A23AF5">
                              <w:rPr>
                                <w:sz w:val="16"/>
                                <w:szCs w:val="16"/>
                                <w:lang w:val="it-CH"/>
                              </w:rPr>
                              <w:t xml:space="preserve"> oneri di ristrutturazione</w:t>
                            </w:r>
                            <w:r w:rsidRPr="00A23AF5">
                              <w:rPr>
                                <w:sz w:val="14"/>
                                <w:szCs w:val="14"/>
                                <w:lang w:val="it-CH"/>
                              </w:rPr>
                              <w:t>.</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C3D98" id="_x0000_t202" coordsize="21600,21600" o:spt="202" path="m,l,21600r21600,l21600,xe">
                <v:stroke joinstyle="miter"/>
                <v:path gradientshapeok="t" o:connecttype="rect"/>
              </v:shapetype>
              <v:shape id="Text Box 2" o:spid="_x0000_s1026" type="#_x0000_t202" style="position:absolute;left:0;text-align:left;margin-left:-.25pt;margin-top:240.3pt;width:404.15pt;height:1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" stroked="f">
                <v:textbox inset="0">
                  <w:txbxContent>
                    <w:p w14:paraId="7A589E73" w14:textId="44F80D9B" w:rsidR="000A17C8" w:rsidRPr="00A23AF5" w:rsidRDefault="000A17C8" w:rsidP="00A33683">
                      <w:pPr>
                        <w:spacing w:line="276" w:lineRule="auto"/>
                        <w:jc w:val="both"/>
                        <w:rPr>
                          <w:sz w:val="14"/>
                          <w:szCs w:val="14"/>
                          <w:lang w:val="it-CH"/>
                        </w:rPr>
                      </w:pPr>
                      <w:r w:rsidRPr="00A23AF5">
                        <w:rPr>
                          <w:sz w:val="14"/>
                          <w:szCs w:val="14"/>
                          <w:lang w:val="it-CH"/>
                        </w:rPr>
                        <w:t xml:space="preserve">* </w:t>
                      </w:r>
                      <w:r w:rsidR="00A23AF5" w:rsidRPr="008E2396">
                        <w:rPr>
                          <w:sz w:val="16"/>
                          <w:szCs w:val="16"/>
                          <w:lang w:val="it-CH"/>
                        </w:rPr>
                        <w:t>Depu</w:t>
                      </w:r>
                      <w:r w:rsidR="00A23AF5">
                        <w:rPr>
                          <w:sz w:val="16"/>
                          <w:szCs w:val="16"/>
                          <w:lang w:val="it-CH"/>
                        </w:rPr>
                        <w:t>r</w:t>
                      </w:r>
                      <w:r w:rsidR="00A23AF5" w:rsidRPr="008E2396">
                        <w:rPr>
                          <w:sz w:val="16"/>
                          <w:szCs w:val="16"/>
                          <w:lang w:val="it-CH"/>
                        </w:rPr>
                        <w:t>ato da costi / ricavi straordinari e</w:t>
                      </w:r>
                      <w:r w:rsidR="00A23AF5">
                        <w:rPr>
                          <w:sz w:val="16"/>
                          <w:szCs w:val="16"/>
                          <w:lang w:val="it-CH"/>
                        </w:rPr>
                        <w:t xml:space="preserve"> oneri di ristrutturazione</w:t>
                      </w:r>
                      <w:r w:rsidRPr="00A23AF5">
                        <w:rPr>
                          <w:sz w:val="14"/>
                          <w:szCs w:val="14"/>
                          <w:lang w:val="it-CH"/>
                        </w:rPr>
                        <w:t>.</w:t>
                      </w:r>
                    </w:p>
                  </w:txbxContent>
                </v:textbox>
                <w10:wrap type="square"/>
              </v:shape>
            </w:pict>
          </mc:Fallback>
        </mc:AlternateContent>
      </w:r>
      <w:r w:rsidR="00DA6950" w:rsidRPr="00A23AF5">
        <w:rPr>
          <w:b/>
          <w:sz w:val="24"/>
          <w:lang w:val="it-CH"/>
        </w:rPr>
        <w:t>“</w:t>
      </w:r>
      <w:r w:rsidR="00F9586C">
        <w:rPr>
          <w:b/>
          <w:sz w:val="24"/>
          <w:lang w:val="it-CH"/>
        </w:rPr>
        <w:t>Lo</w:t>
      </w:r>
      <w:r w:rsidR="00A23AF5" w:rsidRPr="00A23AF5">
        <w:rPr>
          <w:b/>
          <w:sz w:val="24"/>
          <w:lang w:val="it-CH"/>
        </w:rPr>
        <w:t xml:space="preserve"> sviluppo d</w:t>
      </w:r>
      <w:r w:rsidR="00A23AF5">
        <w:rPr>
          <w:b/>
          <w:sz w:val="24"/>
          <w:lang w:val="it-CH"/>
        </w:rPr>
        <w:t xml:space="preserve">elle nostre attività nel primo trimestre 2019 </w:t>
      </w:r>
      <w:r w:rsidR="00F9586C">
        <w:rPr>
          <w:b/>
          <w:sz w:val="24"/>
          <w:lang w:val="it-CH"/>
        </w:rPr>
        <w:t xml:space="preserve">non </w:t>
      </w:r>
      <w:r w:rsidR="00A23AF5">
        <w:rPr>
          <w:b/>
          <w:sz w:val="24"/>
          <w:lang w:val="it-CH"/>
        </w:rPr>
        <w:t xml:space="preserve">è stato </w:t>
      </w:r>
      <w:r w:rsidR="00F9586C">
        <w:rPr>
          <w:b/>
          <w:sz w:val="24"/>
          <w:lang w:val="it-CH"/>
        </w:rPr>
        <w:t xml:space="preserve">complessivamente omogeneo. </w:t>
      </w:r>
      <w:r w:rsidR="00F9586C" w:rsidRPr="00F9586C">
        <w:rPr>
          <w:b/>
          <w:sz w:val="24"/>
          <w:lang w:val="it-CH"/>
        </w:rPr>
        <w:t>Come ci aspettavamo, la divisione Adhesive Technologies è stata penalizzata dal rallentamento della produzione industrial</w:t>
      </w:r>
      <w:r w:rsidR="00F9586C">
        <w:rPr>
          <w:b/>
          <w:sz w:val="24"/>
          <w:lang w:val="it-CH"/>
        </w:rPr>
        <w:t xml:space="preserve">e in molti settori, con la prospettiva di un recupero nella seconda metà dell’anno”, ha spiegato </w:t>
      </w:r>
      <w:r w:rsidR="00077867" w:rsidRPr="00F9586C">
        <w:rPr>
          <w:b/>
          <w:sz w:val="24"/>
          <w:lang w:val="it-CH"/>
        </w:rPr>
        <w:t>Van Bylen.</w:t>
      </w:r>
      <w:r w:rsidR="007E0886" w:rsidRPr="00F9586C">
        <w:rPr>
          <w:b/>
          <w:sz w:val="24"/>
          <w:lang w:val="it-CH"/>
        </w:rPr>
        <w:t xml:space="preserve"> </w:t>
      </w:r>
    </w:p>
    <w:p w14:paraId="189715BE" w14:textId="77777777" w:rsidR="00331A3F" w:rsidRPr="00F9586C" w:rsidRDefault="00331A3F" w:rsidP="00775818">
      <w:pPr>
        <w:autoSpaceDE w:val="0"/>
        <w:autoSpaceDN w:val="0"/>
        <w:adjustRightInd w:val="0"/>
        <w:spacing w:line="360" w:lineRule="auto"/>
        <w:jc w:val="both"/>
        <w:rPr>
          <w:b/>
          <w:sz w:val="24"/>
          <w:lang w:val="it-CH"/>
        </w:rPr>
      </w:pPr>
    </w:p>
    <w:p w14:paraId="6264C32A" w14:textId="77777777" w:rsidR="00F9586C" w:rsidRPr="009A0618" w:rsidRDefault="00F9586C" w:rsidP="00775818">
      <w:pPr>
        <w:autoSpaceDE w:val="0"/>
        <w:autoSpaceDN w:val="0"/>
        <w:adjustRightInd w:val="0"/>
        <w:spacing w:line="360" w:lineRule="auto"/>
        <w:jc w:val="both"/>
        <w:rPr>
          <w:b/>
          <w:sz w:val="24"/>
          <w:lang w:val="it-CH"/>
        </w:rPr>
      </w:pPr>
    </w:p>
    <w:p w14:paraId="7729D344" w14:textId="7B9229D1" w:rsidR="00C744E0" w:rsidRPr="00F9586C" w:rsidRDefault="007C698C" w:rsidP="00775818">
      <w:pPr>
        <w:autoSpaceDE w:val="0"/>
        <w:autoSpaceDN w:val="0"/>
        <w:adjustRightInd w:val="0"/>
        <w:spacing w:line="360" w:lineRule="auto"/>
        <w:jc w:val="both"/>
        <w:rPr>
          <w:b/>
          <w:sz w:val="24"/>
          <w:lang w:val="it-CH"/>
        </w:rPr>
      </w:pPr>
      <w:r w:rsidRPr="00F9586C">
        <w:rPr>
          <w:b/>
          <w:sz w:val="24"/>
          <w:lang w:val="it-CH"/>
        </w:rPr>
        <w:lastRenderedPageBreak/>
        <w:t>“</w:t>
      </w:r>
      <w:r w:rsidR="00F9586C" w:rsidRPr="00F9586C">
        <w:rPr>
          <w:b/>
          <w:sz w:val="24"/>
          <w:lang w:val="it-CH"/>
        </w:rPr>
        <w:t>Nel largo consumo</w:t>
      </w:r>
      <w:r w:rsidR="00077867" w:rsidRPr="00F9586C">
        <w:rPr>
          <w:b/>
          <w:sz w:val="24"/>
          <w:lang w:val="it-CH"/>
        </w:rPr>
        <w:t xml:space="preserve">, </w:t>
      </w:r>
      <w:r w:rsidR="00F9586C" w:rsidRPr="00F9586C">
        <w:rPr>
          <w:b/>
          <w:sz w:val="24"/>
          <w:lang w:val="it-CH"/>
        </w:rPr>
        <w:t>i risultati dell</w:t>
      </w:r>
      <w:r w:rsidR="00525967">
        <w:rPr>
          <w:b/>
          <w:sz w:val="24"/>
          <w:lang w:val="it-CH"/>
        </w:rPr>
        <w:t>a business unit</w:t>
      </w:r>
      <w:r w:rsidR="00F9586C" w:rsidRPr="00F9586C">
        <w:rPr>
          <w:b/>
          <w:sz w:val="24"/>
          <w:lang w:val="it-CH"/>
        </w:rPr>
        <w:t xml:space="preserve"> </w:t>
      </w:r>
      <w:r w:rsidR="007E0886" w:rsidRPr="00F9586C">
        <w:rPr>
          <w:b/>
          <w:sz w:val="24"/>
          <w:lang w:val="it-CH"/>
        </w:rPr>
        <w:t xml:space="preserve">Beauty Care </w:t>
      </w:r>
      <w:r w:rsidR="00F9586C" w:rsidRPr="00F9586C">
        <w:rPr>
          <w:b/>
          <w:sz w:val="24"/>
          <w:lang w:val="it-CH"/>
        </w:rPr>
        <w:t>s</w:t>
      </w:r>
      <w:r w:rsidR="00F9586C">
        <w:rPr>
          <w:b/>
          <w:sz w:val="24"/>
          <w:lang w:val="it-CH"/>
        </w:rPr>
        <w:t xml:space="preserve">ono stati inferiori alle aspettative. </w:t>
      </w:r>
      <w:r w:rsidR="00F9586C" w:rsidRPr="00F9586C">
        <w:rPr>
          <w:b/>
          <w:sz w:val="24"/>
          <w:lang w:val="it-CH"/>
        </w:rPr>
        <w:t xml:space="preserve">Mentre continuiamo a introdurre nuovi marchi e innovazioni, e </w:t>
      </w:r>
      <w:r w:rsidR="003244A7">
        <w:rPr>
          <w:b/>
          <w:sz w:val="24"/>
          <w:lang w:val="it-CH"/>
        </w:rPr>
        <w:t>la performance</w:t>
      </w:r>
      <w:r w:rsidR="00F9586C">
        <w:rPr>
          <w:b/>
          <w:sz w:val="24"/>
          <w:lang w:val="it-CH"/>
        </w:rPr>
        <w:t xml:space="preserve"> nel settore della cura professionale dei capelli resta al di sopra della media dei mercati, abbiamo registrato un andamento negativo nel segmento al consumo in regioni chiave come l’Europa occidentale e la Cina. Stiamo affrontando questa situazione con misure specifiche, con l’obiettivo di rilanciare la crescita e migliorare i risultati della nostra divisione </w:t>
      </w:r>
      <w:r w:rsidR="007E0886" w:rsidRPr="00F9586C">
        <w:rPr>
          <w:b/>
          <w:sz w:val="24"/>
          <w:lang w:val="it-CH"/>
        </w:rPr>
        <w:t>Beauty Care</w:t>
      </w:r>
      <w:r w:rsidR="00331A3F" w:rsidRPr="00F9586C">
        <w:rPr>
          <w:b/>
          <w:sz w:val="24"/>
          <w:lang w:val="it-CH"/>
        </w:rPr>
        <w:t>”</w:t>
      </w:r>
      <w:r w:rsidR="00F9586C">
        <w:rPr>
          <w:b/>
          <w:sz w:val="24"/>
          <w:lang w:val="it-CH"/>
        </w:rPr>
        <w:t>, ha aggiunto</w:t>
      </w:r>
      <w:r w:rsidR="00331A3F" w:rsidRPr="00F9586C">
        <w:rPr>
          <w:b/>
          <w:sz w:val="24"/>
          <w:lang w:val="it-CH"/>
        </w:rPr>
        <w:t xml:space="preserve"> Hans Van Bylen. </w:t>
      </w:r>
    </w:p>
    <w:p w14:paraId="1A9ACF37" w14:textId="77777777" w:rsidR="00C744E0" w:rsidRPr="00F9586C" w:rsidRDefault="00C744E0" w:rsidP="00775818">
      <w:pPr>
        <w:autoSpaceDE w:val="0"/>
        <w:autoSpaceDN w:val="0"/>
        <w:adjustRightInd w:val="0"/>
        <w:spacing w:line="360" w:lineRule="auto"/>
        <w:jc w:val="both"/>
        <w:rPr>
          <w:b/>
          <w:sz w:val="24"/>
          <w:lang w:val="it-CH"/>
        </w:rPr>
      </w:pPr>
    </w:p>
    <w:p w14:paraId="2A21EC8D" w14:textId="4E2D234A" w:rsidR="00F9586C" w:rsidRDefault="00F9586C" w:rsidP="00A33683">
      <w:pPr>
        <w:autoSpaceDE w:val="0"/>
        <w:autoSpaceDN w:val="0"/>
        <w:adjustRightInd w:val="0"/>
        <w:spacing w:line="360" w:lineRule="auto"/>
        <w:jc w:val="both"/>
        <w:rPr>
          <w:b/>
          <w:sz w:val="24"/>
          <w:lang w:val="it-CH"/>
        </w:rPr>
      </w:pPr>
      <w:r w:rsidRPr="00163DC0">
        <w:rPr>
          <w:b/>
          <w:sz w:val="24"/>
          <w:lang w:val="it-CH"/>
        </w:rPr>
        <w:t>Investimenti per stimolare la c</w:t>
      </w:r>
      <w:r>
        <w:rPr>
          <w:b/>
          <w:sz w:val="24"/>
          <w:lang w:val="it-CH"/>
        </w:rPr>
        <w:t>rescita e la competitività</w:t>
      </w:r>
      <w:r w:rsidRPr="00F9586C">
        <w:rPr>
          <w:b/>
          <w:sz w:val="24"/>
          <w:lang w:val="it-CH"/>
        </w:rPr>
        <w:t xml:space="preserve"> </w:t>
      </w:r>
    </w:p>
    <w:p w14:paraId="5907A481" w14:textId="4067008B" w:rsidR="00DA6950" w:rsidRPr="008157AB" w:rsidRDefault="00077867" w:rsidP="00A33683">
      <w:pPr>
        <w:autoSpaceDE w:val="0"/>
        <w:autoSpaceDN w:val="0"/>
        <w:adjustRightInd w:val="0"/>
        <w:spacing w:line="360" w:lineRule="auto"/>
        <w:jc w:val="both"/>
        <w:rPr>
          <w:b/>
          <w:sz w:val="24"/>
          <w:lang w:val="it-CH"/>
        </w:rPr>
      </w:pPr>
      <w:r w:rsidRPr="008157AB">
        <w:rPr>
          <w:b/>
          <w:sz w:val="24"/>
          <w:lang w:val="it-CH"/>
        </w:rPr>
        <w:t>“</w:t>
      </w:r>
      <w:r w:rsidR="008157AB" w:rsidRPr="008157AB">
        <w:rPr>
          <w:b/>
          <w:sz w:val="24"/>
          <w:lang w:val="it-CH"/>
        </w:rPr>
        <w:t>Intendiamo focalizzarci sul rafforzamento d</w:t>
      </w:r>
      <w:r w:rsidR="008157AB">
        <w:rPr>
          <w:b/>
          <w:sz w:val="24"/>
          <w:lang w:val="it-CH"/>
        </w:rPr>
        <w:t xml:space="preserve">el nostro business, investire nella crescita e la digitalizzazione, continuando ad adattare le nostre strutture per raggiungere gli obiettivi che abbiamo definito per questo anno fiscale”, ha precisato </w:t>
      </w:r>
      <w:bookmarkStart w:id="2" w:name="_Hlk505350347"/>
      <w:r w:rsidRPr="008157AB">
        <w:rPr>
          <w:b/>
          <w:sz w:val="24"/>
          <w:lang w:val="it-CH"/>
        </w:rPr>
        <w:t>Van Bylen.</w:t>
      </w:r>
      <w:bookmarkEnd w:id="2"/>
      <w:r w:rsidRPr="008157AB">
        <w:rPr>
          <w:b/>
          <w:sz w:val="24"/>
          <w:lang w:val="it-CH"/>
        </w:rPr>
        <w:t xml:space="preserve"> </w:t>
      </w:r>
    </w:p>
    <w:p w14:paraId="0F4FDA51" w14:textId="004B5E57" w:rsidR="008157AB" w:rsidRDefault="008157AB" w:rsidP="00A33683">
      <w:pPr>
        <w:autoSpaceDE w:val="0"/>
        <w:autoSpaceDN w:val="0"/>
        <w:adjustRightInd w:val="0"/>
        <w:spacing w:line="360" w:lineRule="auto"/>
        <w:jc w:val="both"/>
        <w:rPr>
          <w:b/>
          <w:sz w:val="24"/>
          <w:lang w:val="it-CH"/>
        </w:rPr>
      </w:pPr>
      <w:r w:rsidRPr="008157AB">
        <w:rPr>
          <w:b/>
          <w:sz w:val="24"/>
          <w:lang w:val="it-CH"/>
        </w:rPr>
        <w:t>All’inizio dell’anno, Henkel ha a</w:t>
      </w:r>
      <w:r>
        <w:rPr>
          <w:b/>
          <w:sz w:val="24"/>
          <w:lang w:val="it-CH"/>
        </w:rPr>
        <w:t>nnunciato</w:t>
      </w:r>
      <w:r w:rsidR="00F57FC7">
        <w:rPr>
          <w:b/>
          <w:sz w:val="24"/>
          <w:lang w:val="it-CH"/>
        </w:rPr>
        <w:t xml:space="preserve"> una serie di investimenti incrementali per cogliere nuove opportunità di crescita, soprattutto nei </w:t>
      </w:r>
      <w:r w:rsidR="003244A7">
        <w:rPr>
          <w:b/>
          <w:sz w:val="24"/>
          <w:lang w:val="it-CH"/>
        </w:rPr>
        <w:t>mercati</w:t>
      </w:r>
      <w:r w:rsidR="00F57FC7">
        <w:rPr>
          <w:b/>
          <w:sz w:val="24"/>
          <w:lang w:val="it-CH"/>
        </w:rPr>
        <w:t xml:space="preserve"> al consumo, e accelerare la trasformazione digitale. Henkel sta inoltre implementando diverse iniziative per migliorare ulteriormente la competitività delle divisioni. </w:t>
      </w:r>
    </w:p>
    <w:p w14:paraId="17755E07" w14:textId="77777777" w:rsidR="008157AB" w:rsidRPr="008157AB" w:rsidRDefault="008157AB" w:rsidP="00A33683">
      <w:pPr>
        <w:autoSpaceDE w:val="0"/>
        <w:autoSpaceDN w:val="0"/>
        <w:adjustRightInd w:val="0"/>
        <w:spacing w:line="360" w:lineRule="auto"/>
        <w:jc w:val="both"/>
        <w:rPr>
          <w:b/>
          <w:sz w:val="24"/>
          <w:lang w:val="it-CH"/>
        </w:rPr>
      </w:pPr>
    </w:p>
    <w:p w14:paraId="54836AEB" w14:textId="77777777" w:rsidR="00CE459B" w:rsidRDefault="00F57FC7" w:rsidP="00CE459B">
      <w:pPr>
        <w:autoSpaceDE w:val="0"/>
        <w:autoSpaceDN w:val="0"/>
        <w:adjustRightInd w:val="0"/>
        <w:spacing w:line="360" w:lineRule="auto"/>
        <w:jc w:val="both"/>
        <w:rPr>
          <w:b/>
          <w:sz w:val="24"/>
          <w:lang w:val="it-CH"/>
        </w:rPr>
      </w:pPr>
      <w:r w:rsidRPr="00F57FC7">
        <w:rPr>
          <w:b/>
          <w:sz w:val="24"/>
          <w:lang w:val="it-CH"/>
        </w:rPr>
        <w:t>C</w:t>
      </w:r>
      <w:r w:rsidR="00B87402" w:rsidRPr="00F57FC7">
        <w:rPr>
          <w:b/>
          <w:sz w:val="24"/>
          <w:lang w:val="it-CH"/>
        </w:rPr>
        <w:t>onf</w:t>
      </w:r>
      <w:r w:rsidRPr="00F57FC7">
        <w:rPr>
          <w:b/>
          <w:sz w:val="24"/>
          <w:lang w:val="it-CH"/>
        </w:rPr>
        <w:t>e</w:t>
      </w:r>
      <w:r w:rsidR="00B87402" w:rsidRPr="00F57FC7">
        <w:rPr>
          <w:b/>
          <w:sz w:val="24"/>
          <w:lang w:val="it-CH"/>
        </w:rPr>
        <w:t>rm</w:t>
      </w:r>
      <w:r w:rsidRPr="00F57FC7">
        <w:rPr>
          <w:b/>
          <w:sz w:val="24"/>
          <w:lang w:val="it-CH"/>
        </w:rPr>
        <w:t>ate le previsioni 2019</w:t>
      </w:r>
    </w:p>
    <w:p w14:paraId="0378AD65" w14:textId="2D9F54C2" w:rsidR="000910EF" w:rsidRPr="00E33BA6" w:rsidRDefault="00A33683" w:rsidP="00CE459B">
      <w:pPr>
        <w:autoSpaceDE w:val="0"/>
        <w:autoSpaceDN w:val="0"/>
        <w:adjustRightInd w:val="0"/>
        <w:spacing w:line="360" w:lineRule="auto"/>
        <w:jc w:val="both"/>
        <w:rPr>
          <w:b/>
          <w:sz w:val="24"/>
          <w:lang w:val="it-CH"/>
        </w:rPr>
      </w:pPr>
      <w:r w:rsidRPr="00F57FC7">
        <w:rPr>
          <w:b/>
          <w:sz w:val="24"/>
          <w:lang w:val="it-CH"/>
        </w:rPr>
        <w:t>“</w:t>
      </w:r>
      <w:r w:rsidR="00F57FC7" w:rsidRPr="00F57FC7">
        <w:rPr>
          <w:b/>
          <w:sz w:val="24"/>
          <w:lang w:val="it-CH"/>
        </w:rPr>
        <w:t>Confermiamo l</w:t>
      </w:r>
      <w:r w:rsidR="00F57FC7">
        <w:rPr>
          <w:b/>
          <w:sz w:val="24"/>
          <w:lang w:val="it-CH"/>
        </w:rPr>
        <w:t xml:space="preserve">e previsioni per l’anno fiscale corrente”, ha ribadito </w:t>
      </w:r>
      <w:r w:rsidR="00F57FC7" w:rsidRPr="00F57FC7">
        <w:rPr>
          <w:b/>
          <w:bCs/>
          <w:sz w:val="24"/>
          <w:lang w:val="it-CH"/>
        </w:rPr>
        <w:t>Hans Van Bylen.</w:t>
      </w:r>
      <w:r w:rsidR="000910EF" w:rsidRPr="000910EF">
        <w:rPr>
          <w:b/>
          <w:sz w:val="24"/>
          <w:lang w:val="it-CH"/>
        </w:rPr>
        <w:t xml:space="preserve"> </w:t>
      </w:r>
      <w:r w:rsidR="000910EF">
        <w:rPr>
          <w:b/>
          <w:sz w:val="24"/>
          <w:lang w:val="it-CH"/>
        </w:rPr>
        <w:t xml:space="preserve">“Stimiamo una crescita organica del fatturato compresa tra il 2% e il 4%. Per il margine EBIT depurato, le attese sono tra il 16% e il 17%, con uno sviluppo dell’EPS depurato </w:t>
      </w:r>
      <w:r w:rsidR="000910EF" w:rsidRPr="003C0CFF">
        <w:rPr>
          <w:b/>
          <w:sz w:val="24"/>
          <w:lang w:val="it-CH"/>
        </w:rPr>
        <w:t xml:space="preserve">a </w:t>
      </w:r>
      <w:r w:rsidR="000910EF">
        <w:rPr>
          <w:b/>
          <w:sz w:val="24"/>
          <w:lang w:val="it-CH"/>
        </w:rPr>
        <w:t>una cifra (nella fascia media dei valori</w:t>
      </w:r>
      <w:r w:rsidR="000910EF" w:rsidRPr="003C0CFF">
        <w:rPr>
          <w:b/>
          <w:sz w:val="24"/>
          <w:lang w:val="it-CH"/>
        </w:rPr>
        <w:t>), inferiore</w:t>
      </w:r>
      <w:r w:rsidR="000910EF">
        <w:rPr>
          <w:b/>
          <w:sz w:val="24"/>
          <w:lang w:val="it-CH"/>
        </w:rPr>
        <w:t xml:space="preserve"> all’anno precedente a tassi costanti di cambio”.</w:t>
      </w:r>
    </w:p>
    <w:p w14:paraId="55E3CB41" w14:textId="77777777" w:rsidR="000910EF" w:rsidRPr="009A0618" w:rsidRDefault="000910EF" w:rsidP="00A33683">
      <w:pPr>
        <w:autoSpaceDE w:val="0"/>
        <w:autoSpaceDN w:val="0"/>
        <w:adjustRightInd w:val="0"/>
        <w:spacing w:after="120" w:line="360" w:lineRule="auto"/>
        <w:jc w:val="both"/>
        <w:rPr>
          <w:b/>
          <w:bCs/>
          <w:sz w:val="24"/>
          <w:lang w:val="it-CH"/>
        </w:rPr>
      </w:pPr>
    </w:p>
    <w:p w14:paraId="4A814016" w14:textId="2CC84EA7" w:rsidR="00A33683" w:rsidRPr="009A0618" w:rsidRDefault="009A0618" w:rsidP="00A33683">
      <w:pPr>
        <w:autoSpaceDE w:val="0"/>
        <w:autoSpaceDN w:val="0"/>
        <w:adjustRightInd w:val="0"/>
        <w:spacing w:after="120" w:line="360" w:lineRule="auto"/>
        <w:jc w:val="both"/>
        <w:rPr>
          <w:b/>
          <w:sz w:val="24"/>
          <w:lang w:val="it-CH"/>
        </w:rPr>
      </w:pPr>
      <w:r w:rsidRPr="009A0618">
        <w:rPr>
          <w:b/>
          <w:bCs/>
          <w:sz w:val="24"/>
          <w:lang w:val="it-CH"/>
        </w:rPr>
        <w:t>Fatturato e marginalità nel primo trimestre</w:t>
      </w:r>
      <w:r w:rsidR="00A33683" w:rsidRPr="009A0618">
        <w:rPr>
          <w:b/>
          <w:bCs/>
          <w:sz w:val="24"/>
          <w:lang w:val="it-CH"/>
        </w:rPr>
        <w:t xml:space="preserve"> 201</w:t>
      </w:r>
      <w:r w:rsidR="00566707" w:rsidRPr="009A0618">
        <w:rPr>
          <w:b/>
          <w:bCs/>
          <w:sz w:val="24"/>
          <w:lang w:val="it-CH"/>
        </w:rPr>
        <w:t>9</w:t>
      </w:r>
    </w:p>
    <w:p w14:paraId="5D7E8054" w14:textId="77777777" w:rsidR="00CE459B" w:rsidRDefault="009A0618" w:rsidP="008C0ECD">
      <w:pPr>
        <w:autoSpaceDE w:val="0"/>
        <w:autoSpaceDN w:val="0"/>
        <w:adjustRightInd w:val="0"/>
        <w:spacing w:line="360" w:lineRule="auto"/>
        <w:jc w:val="both"/>
        <w:rPr>
          <w:rFonts w:cs="Arial"/>
          <w:sz w:val="24"/>
          <w:lang w:val="it-CH"/>
        </w:rPr>
      </w:pPr>
      <w:r w:rsidRPr="009A0618">
        <w:rPr>
          <w:rFonts w:cs="Arial"/>
          <w:sz w:val="24"/>
          <w:lang w:val="it-CH"/>
        </w:rPr>
        <w:t xml:space="preserve">Nel primo trimestre 2019, il </w:t>
      </w:r>
      <w:r w:rsidRPr="009A0618">
        <w:rPr>
          <w:rFonts w:cs="Arial"/>
          <w:b/>
          <w:sz w:val="24"/>
          <w:lang w:val="it-CH"/>
        </w:rPr>
        <w:t>fatturato</w:t>
      </w:r>
      <w:r w:rsidR="00A33683" w:rsidRPr="009A0618">
        <w:rPr>
          <w:rFonts w:cs="Arial"/>
          <w:sz w:val="24"/>
          <w:lang w:val="it-CH"/>
        </w:rPr>
        <w:t xml:space="preserve"> </w:t>
      </w:r>
      <w:r w:rsidRPr="009A0618">
        <w:rPr>
          <w:rFonts w:cs="Arial"/>
          <w:sz w:val="24"/>
          <w:lang w:val="it-CH"/>
        </w:rPr>
        <w:t xml:space="preserve">è </w:t>
      </w:r>
      <w:r>
        <w:rPr>
          <w:rFonts w:cs="Arial"/>
          <w:sz w:val="24"/>
          <w:lang w:val="it-CH"/>
        </w:rPr>
        <w:t>cresciuto in termini nominali del</w:t>
      </w:r>
      <w:r w:rsidR="00566707" w:rsidRPr="009A0618">
        <w:rPr>
          <w:rFonts w:cs="Arial"/>
          <w:sz w:val="24"/>
          <w:lang w:val="it-CH"/>
        </w:rPr>
        <w:t xml:space="preserve"> 2</w:t>
      </w:r>
      <w:r>
        <w:rPr>
          <w:rFonts w:cs="Arial"/>
          <w:sz w:val="24"/>
          <w:lang w:val="it-CH"/>
        </w:rPr>
        <w:t>,</w:t>
      </w:r>
      <w:r w:rsidR="00566707" w:rsidRPr="009A0618">
        <w:rPr>
          <w:rFonts w:cs="Arial"/>
          <w:sz w:val="24"/>
          <w:lang w:val="it-CH"/>
        </w:rPr>
        <w:t>8</w:t>
      </w:r>
      <w:r>
        <w:rPr>
          <w:rFonts w:cs="Arial"/>
          <w:sz w:val="24"/>
          <w:lang w:val="it-CH"/>
        </w:rPr>
        <w:t>%</w:t>
      </w:r>
      <w:r w:rsidR="00566707" w:rsidRPr="009A0618">
        <w:rPr>
          <w:rFonts w:cs="Arial"/>
          <w:sz w:val="24"/>
          <w:lang w:val="it-CH"/>
        </w:rPr>
        <w:t xml:space="preserve"> </w:t>
      </w:r>
      <w:r>
        <w:rPr>
          <w:rFonts w:cs="Arial"/>
          <w:sz w:val="24"/>
          <w:lang w:val="it-CH"/>
        </w:rPr>
        <w:t>a</w:t>
      </w:r>
      <w:r w:rsidR="00566707" w:rsidRPr="009A0618">
        <w:rPr>
          <w:rFonts w:cs="Arial"/>
          <w:sz w:val="24"/>
          <w:lang w:val="it-CH"/>
        </w:rPr>
        <w:t xml:space="preserve"> </w:t>
      </w:r>
      <w:r w:rsidR="00A33683" w:rsidRPr="009A0618">
        <w:rPr>
          <w:rFonts w:cs="Arial"/>
          <w:sz w:val="24"/>
          <w:lang w:val="it-CH"/>
        </w:rPr>
        <w:t>4</w:t>
      </w:r>
      <w:r>
        <w:rPr>
          <w:rFonts w:cs="Arial"/>
          <w:sz w:val="24"/>
          <w:lang w:val="it-CH"/>
        </w:rPr>
        <w:t>.</w:t>
      </w:r>
      <w:r w:rsidR="00566707" w:rsidRPr="009A0618">
        <w:rPr>
          <w:rFonts w:cs="Arial"/>
          <w:sz w:val="24"/>
          <w:lang w:val="it-CH"/>
        </w:rPr>
        <w:t>969</w:t>
      </w:r>
      <w:r w:rsidR="00A33683" w:rsidRPr="009A0618">
        <w:rPr>
          <w:rFonts w:cs="Arial"/>
          <w:sz w:val="24"/>
          <w:lang w:val="it-CH"/>
        </w:rPr>
        <w:t xml:space="preserve"> milion</w:t>
      </w:r>
      <w:r>
        <w:rPr>
          <w:rFonts w:cs="Arial"/>
          <w:sz w:val="24"/>
          <w:lang w:val="it-CH"/>
        </w:rPr>
        <w:t>i di</w:t>
      </w:r>
      <w:r w:rsidR="00A33683" w:rsidRPr="009A0618">
        <w:rPr>
          <w:rFonts w:cs="Arial"/>
          <w:sz w:val="24"/>
          <w:lang w:val="it-CH"/>
        </w:rPr>
        <w:t xml:space="preserve"> euro.</w:t>
      </w:r>
      <w:r>
        <w:rPr>
          <w:rFonts w:cs="Arial"/>
          <w:sz w:val="24"/>
          <w:lang w:val="it-CH"/>
        </w:rPr>
        <w:t xml:space="preserve"> </w:t>
      </w:r>
      <w:r w:rsidRPr="009A0618">
        <w:rPr>
          <w:rFonts w:cs="Arial"/>
          <w:sz w:val="24"/>
          <w:lang w:val="it-CH"/>
        </w:rPr>
        <w:t>In termini organici,</w:t>
      </w:r>
      <w:r w:rsidR="00A33683" w:rsidRPr="009A0618">
        <w:rPr>
          <w:rFonts w:cs="Arial"/>
          <w:sz w:val="24"/>
          <w:lang w:val="it-CH"/>
        </w:rPr>
        <w:t xml:space="preserve"> </w:t>
      </w:r>
      <w:r w:rsidRPr="009A0618">
        <w:rPr>
          <w:rFonts w:cs="Arial"/>
          <w:sz w:val="24"/>
          <w:lang w:val="it-CH"/>
        </w:rPr>
        <w:t>escludendo</w:t>
      </w:r>
      <w:r w:rsidR="00A33683" w:rsidRPr="009A0618">
        <w:rPr>
          <w:rFonts w:cs="Arial"/>
          <w:sz w:val="24"/>
          <w:lang w:val="it-CH"/>
        </w:rPr>
        <w:t xml:space="preserve"> </w:t>
      </w:r>
      <w:r w:rsidRPr="009A0618">
        <w:rPr>
          <w:rFonts w:cs="Arial"/>
          <w:sz w:val="24"/>
          <w:lang w:val="it-CH"/>
        </w:rPr>
        <w:t>gli impatti di oscillazioni valutari</w:t>
      </w:r>
      <w:r>
        <w:rPr>
          <w:rFonts w:cs="Arial"/>
          <w:sz w:val="24"/>
          <w:lang w:val="it-CH"/>
        </w:rPr>
        <w:t>e, acquisizioni e disinvestimenti, l’incremento è stato pari allo</w:t>
      </w:r>
      <w:r w:rsidR="00A33683" w:rsidRPr="009A0618">
        <w:rPr>
          <w:rFonts w:cs="Arial"/>
          <w:sz w:val="24"/>
          <w:lang w:val="it-CH"/>
        </w:rPr>
        <w:t xml:space="preserve"> </w:t>
      </w:r>
      <w:r w:rsidR="00566707" w:rsidRPr="009A0618">
        <w:rPr>
          <w:rFonts w:cs="Arial"/>
          <w:sz w:val="24"/>
          <w:lang w:val="it-CH"/>
        </w:rPr>
        <w:t>0</w:t>
      </w:r>
      <w:r>
        <w:rPr>
          <w:rFonts w:cs="Arial"/>
          <w:sz w:val="24"/>
          <w:lang w:val="it-CH"/>
        </w:rPr>
        <w:t>,</w:t>
      </w:r>
      <w:r w:rsidR="00566707" w:rsidRPr="009A0618">
        <w:rPr>
          <w:rFonts w:cs="Arial"/>
          <w:sz w:val="24"/>
          <w:lang w:val="it-CH"/>
        </w:rPr>
        <w:t>7</w:t>
      </w:r>
      <w:r>
        <w:rPr>
          <w:rFonts w:cs="Arial"/>
          <w:sz w:val="24"/>
          <w:lang w:val="it-CH"/>
        </w:rPr>
        <w:t>%</w:t>
      </w:r>
      <w:r w:rsidR="00A33683" w:rsidRPr="009A0618">
        <w:rPr>
          <w:rFonts w:cs="Arial"/>
          <w:sz w:val="24"/>
          <w:lang w:val="it-CH"/>
        </w:rPr>
        <w:t xml:space="preserve">. </w:t>
      </w:r>
      <w:r>
        <w:rPr>
          <w:rFonts w:cs="Arial"/>
          <w:sz w:val="24"/>
          <w:lang w:val="it-CH"/>
        </w:rPr>
        <w:t>Le operazioni straordinarie hanno pesato per lo 0,6%, mentre le variazioni dei tassi di cambio hanno avuto un effetto positivo nell’ordine dell’1,5% sulle vendite.</w:t>
      </w:r>
    </w:p>
    <w:p w14:paraId="24BE99C2" w14:textId="0029C530" w:rsidR="008C0ECD" w:rsidRPr="008C0ECD" w:rsidRDefault="008C0ECD" w:rsidP="008C0ECD">
      <w:pPr>
        <w:autoSpaceDE w:val="0"/>
        <w:autoSpaceDN w:val="0"/>
        <w:adjustRightInd w:val="0"/>
        <w:spacing w:line="360" w:lineRule="auto"/>
        <w:jc w:val="both"/>
        <w:rPr>
          <w:rFonts w:cs="Arial"/>
          <w:sz w:val="24"/>
          <w:lang w:val="it-CH"/>
        </w:rPr>
      </w:pPr>
      <w:r w:rsidRPr="008C0ECD">
        <w:rPr>
          <w:rFonts w:cs="Arial"/>
          <w:sz w:val="24"/>
          <w:lang w:val="it-CH"/>
        </w:rPr>
        <w:lastRenderedPageBreak/>
        <w:t>Il fatturato organico della divisione</w:t>
      </w:r>
      <w:r w:rsidR="007F7D5C" w:rsidRPr="008C0ECD">
        <w:rPr>
          <w:rFonts w:cs="Arial"/>
          <w:sz w:val="24"/>
          <w:lang w:val="it-CH"/>
        </w:rPr>
        <w:t xml:space="preserve"> </w:t>
      </w:r>
      <w:r w:rsidR="00A33683" w:rsidRPr="008C0ECD">
        <w:rPr>
          <w:rFonts w:cs="Arial"/>
          <w:b/>
          <w:sz w:val="24"/>
          <w:lang w:val="it-CH"/>
        </w:rPr>
        <w:t>Adhesive Technologies</w:t>
      </w:r>
      <w:r w:rsidR="00A33683" w:rsidRPr="008C0ECD">
        <w:rPr>
          <w:rFonts w:cs="Arial"/>
          <w:sz w:val="24"/>
          <w:lang w:val="it-CH"/>
        </w:rPr>
        <w:t xml:space="preserve"> </w:t>
      </w:r>
      <w:r w:rsidRPr="008C0ECD">
        <w:rPr>
          <w:rFonts w:cs="Arial"/>
          <w:sz w:val="24"/>
          <w:lang w:val="it-CH"/>
        </w:rPr>
        <w:t xml:space="preserve">è </w:t>
      </w:r>
      <w:r>
        <w:rPr>
          <w:rFonts w:cs="Arial"/>
          <w:sz w:val="24"/>
          <w:lang w:val="it-CH"/>
        </w:rPr>
        <w:t xml:space="preserve">calato dello </w:t>
      </w:r>
      <w:r w:rsidR="000558BF" w:rsidRPr="008C0ECD">
        <w:rPr>
          <w:rFonts w:cs="Arial"/>
          <w:sz w:val="24"/>
          <w:lang w:val="it-CH"/>
        </w:rPr>
        <w:t>0</w:t>
      </w:r>
      <w:r>
        <w:rPr>
          <w:rFonts w:cs="Arial"/>
          <w:sz w:val="24"/>
          <w:lang w:val="it-CH"/>
        </w:rPr>
        <w:t>,</w:t>
      </w:r>
      <w:r w:rsidR="000558BF" w:rsidRPr="008C0ECD">
        <w:rPr>
          <w:rFonts w:cs="Arial"/>
          <w:sz w:val="24"/>
          <w:lang w:val="it-CH"/>
        </w:rPr>
        <w:t>8</w:t>
      </w:r>
      <w:r>
        <w:rPr>
          <w:rFonts w:cs="Arial"/>
          <w:sz w:val="24"/>
          <w:lang w:val="it-CH"/>
        </w:rPr>
        <w:t>%,</w:t>
      </w:r>
      <w:r w:rsidR="00A33683" w:rsidRPr="008C0ECD">
        <w:rPr>
          <w:rFonts w:cs="Arial"/>
          <w:sz w:val="24"/>
          <w:lang w:val="it-CH"/>
        </w:rPr>
        <w:t xml:space="preserve"> </w:t>
      </w:r>
      <w:r>
        <w:rPr>
          <w:rFonts w:cs="Arial"/>
          <w:sz w:val="24"/>
          <w:lang w:val="it-CH"/>
        </w:rPr>
        <w:t xml:space="preserve">principalmente a causa del rallentamento del settore elettronico e dell’automotive. </w:t>
      </w:r>
      <w:r w:rsidRPr="008C0ECD">
        <w:rPr>
          <w:rFonts w:cs="Arial"/>
          <w:sz w:val="24"/>
          <w:lang w:val="it-CH"/>
        </w:rPr>
        <w:t>Le vendite dell</w:t>
      </w:r>
      <w:r w:rsidR="00525967">
        <w:rPr>
          <w:rFonts w:cs="Arial"/>
          <w:sz w:val="24"/>
          <w:lang w:val="it-CH"/>
        </w:rPr>
        <w:t xml:space="preserve">a business </w:t>
      </w:r>
      <w:r w:rsidRPr="008C0ECD">
        <w:rPr>
          <w:rFonts w:cs="Arial"/>
          <w:sz w:val="24"/>
          <w:lang w:val="it-CH"/>
        </w:rPr>
        <w:t xml:space="preserve">unit </w:t>
      </w:r>
      <w:r w:rsidR="00A33683" w:rsidRPr="008C0ECD">
        <w:rPr>
          <w:rFonts w:cs="Arial"/>
          <w:b/>
          <w:sz w:val="24"/>
          <w:lang w:val="it-CH"/>
        </w:rPr>
        <w:t>Beauty Care</w:t>
      </w:r>
      <w:r w:rsidR="00A33683" w:rsidRPr="008C0ECD">
        <w:rPr>
          <w:rFonts w:cs="Arial"/>
          <w:sz w:val="24"/>
          <w:lang w:val="it-CH"/>
        </w:rPr>
        <w:t xml:space="preserve"> </w:t>
      </w:r>
      <w:r w:rsidRPr="008C0ECD">
        <w:rPr>
          <w:rFonts w:cs="Arial"/>
          <w:sz w:val="24"/>
          <w:lang w:val="it-CH"/>
        </w:rPr>
        <w:t xml:space="preserve">sono state inferiori del 2,2% </w:t>
      </w:r>
      <w:r>
        <w:rPr>
          <w:rFonts w:cs="Arial"/>
          <w:sz w:val="24"/>
          <w:lang w:val="it-CH"/>
        </w:rPr>
        <w:t xml:space="preserve">in termini organici a quelle dello stesso trimestre 2018, scontando in particolare la debolezza </w:t>
      </w:r>
      <w:r w:rsidR="004E6F38">
        <w:rPr>
          <w:rFonts w:cs="Arial"/>
          <w:sz w:val="24"/>
          <w:lang w:val="it-CH"/>
        </w:rPr>
        <w:t>dei mercati</w:t>
      </w:r>
      <w:r>
        <w:rPr>
          <w:rFonts w:cs="Arial"/>
          <w:sz w:val="24"/>
          <w:lang w:val="it-CH"/>
        </w:rPr>
        <w:t xml:space="preserve"> al consumo in Europa occidentale e Cina. La divisione </w:t>
      </w:r>
      <w:r w:rsidRPr="008C0ECD">
        <w:rPr>
          <w:rFonts w:cs="Arial"/>
          <w:b/>
          <w:sz w:val="24"/>
          <w:lang w:val="it-CH"/>
        </w:rPr>
        <w:t>Laundry &amp; Home Care</w:t>
      </w:r>
      <w:r w:rsidRPr="008C0ECD">
        <w:rPr>
          <w:rFonts w:cs="Arial"/>
          <w:sz w:val="24"/>
          <w:lang w:val="it-CH"/>
        </w:rPr>
        <w:t xml:space="preserve"> ha invece registrato una crescita organica importante, pari al 4,7%, sostenuta dal lancio di nuovi prodotti e innovazioni in diversi mercati chiave.</w:t>
      </w:r>
    </w:p>
    <w:p w14:paraId="5A4A51A3" w14:textId="77777777" w:rsidR="008C0ECD" w:rsidRPr="008C0ECD" w:rsidRDefault="008C0ECD" w:rsidP="008C0ECD">
      <w:pPr>
        <w:autoSpaceDE w:val="0"/>
        <w:autoSpaceDN w:val="0"/>
        <w:adjustRightInd w:val="0"/>
        <w:spacing w:line="360" w:lineRule="auto"/>
        <w:jc w:val="both"/>
        <w:rPr>
          <w:rFonts w:cs="Arial"/>
          <w:sz w:val="24"/>
          <w:lang w:val="it-CH"/>
        </w:rPr>
      </w:pPr>
    </w:p>
    <w:p w14:paraId="611066DD" w14:textId="662C759C" w:rsidR="008C0ECD" w:rsidRPr="008C0ECD" w:rsidRDefault="008C0ECD" w:rsidP="00A33683">
      <w:pPr>
        <w:autoSpaceDE w:val="0"/>
        <w:autoSpaceDN w:val="0"/>
        <w:adjustRightInd w:val="0"/>
        <w:spacing w:line="360" w:lineRule="auto"/>
        <w:jc w:val="both"/>
        <w:rPr>
          <w:sz w:val="24"/>
          <w:lang w:val="it-CH"/>
        </w:rPr>
      </w:pPr>
      <w:r w:rsidRPr="008C0ECD">
        <w:rPr>
          <w:rFonts w:cs="Arial"/>
          <w:sz w:val="24"/>
          <w:lang w:val="it-CH"/>
        </w:rPr>
        <w:t>Ancora una volta i</w:t>
      </w:r>
      <w:r w:rsidR="00A33683" w:rsidRPr="008C0ECD">
        <w:rPr>
          <w:rFonts w:cs="Arial"/>
          <w:sz w:val="24"/>
          <w:lang w:val="it-CH"/>
        </w:rPr>
        <w:t xml:space="preserve"> </w:t>
      </w:r>
      <w:r w:rsidRPr="008C0ECD">
        <w:rPr>
          <w:rFonts w:cs="Arial"/>
          <w:b/>
          <w:sz w:val="24"/>
          <w:lang w:val="it-CH"/>
        </w:rPr>
        <w:t xml:space="preserve">mercati </w:t>
      </w:r>
      <w:r w:rsidR="00A33683" w:rsidRPr="008C0ECD">
        <w:rPr>
          <w:rFonts w:cs="Arial"/>
          <w:b/>
          <w:sz w:val="24"/>
          <w:lang w:val="it-CH"/>
        </w:rPr>
        <w:t>emerg</w:t>
      </w:r>
      <w:r w:rsidRPr="008C0ECD">
        <w:rPr>
          <w:rFonts w:cs="Arial"/>
          <w:b/>
          <w:sz w:val="24"/>
          <w:lang w:val="it-CH"/>
        </w:rPr>
        <w:t>enti</w:t>
      </w:r>
      <w:r w:rsidR="00A33683" w:rsidRPr="008C0ECD">
        <w:rPr>
          <w:rFonts w:cs="Arial"/>
          <w:b/>
          <w:sz w:val="24"/>
          <w:lang w:val="it-CH"/>
        </w:rPr>
        <w:t xml:space="preserve"> </w:t>
      </w:r>
      <w:r w:rsidRPr="008C0ECD">
        <w:rPr>
          <w:rFonts w:cs="Arial"/>
          <w:sz w:val="24"/>
          <w:lang w:val="it-CH"/>
        </w:rPr>
        <w:t>hanno contribuito sopra la media al</w:t>
      </w:r>
      <w:r>
        <w:rPr>
          <w:rFonts w:cs="Arial"/>
          <w:sz w:val="24"/>
          <w:lang w:val="it-CH"/>
        </w:rPr>
        <w:t>la crescita del Gruppo, con un aumento del fatturato organico nell’ordine del 2,2%</w:t>
      </w:r>
      <w:r w:rsidR="00A33683" w:rsidRPr="008C0ECD">
        <w:rPr>
          <w:rFonts w:cs="Arial"/>
          <w:sz w:val="24"/>
          <w:lang w:val="it-CH"/>
        </w:rPr>
        <w:t xml:space="preserve">. </w:t>
      </w:r>
      <w:r w:rsidRPr="008C0ECD">
        <w:rPr>
          <w:rFonts w:cs="Arial"/>
          <w:sz w:val="24"/>
          <w:lang w:val="it-CH"/>
        </w:rPr>
        <w:t>I</w:t>
      </w:r>
      <w:r w:rsidR="00A33683" w:rsidRPr="008C0ECD">
        <w:rPr>
          <w:sz w:val="24"/>
          <w:lang w:val="it-CH"/>
        </w:rPr>
        <w:t xml:space="preserve"> </w:t>
      </w:r>
      <w:r w:rsidR="00A33683" w:rsidRPr="008C0ECD">
        <w:rPr>
          <w:b/>
          <w:bCs/>
          <w:sz w:val="24"/>
          <w:lang w:val="it-CH"/>
        </w:rPr>
        <w:t>m</w:t>
      </w:r>
      <w:r w:rsidRPr="008C0ECD">
        <w:rPr>
          <w:b/>
          <w:bCs/>
          <w:sz w:val="24"/>
          <w:lang w:val="it-CH"/>
        </w:rPr>
        <w:t>ercati m</w:t>
      </w:r>
      <w:r w:rsidR="00A33683" w:rsidRPr="008C0ECD">
        <w:rPr>
          <w:b/>
          <w:bCs/>
          <w:sz w:val="24"/>
          <w:lang w:val="it-CH"/>
        </w:rPr>
        <w:t>atur</w:t>
      </w:r>
      <w:r w:rsidRPr="008C0ECD">
        <w:rPr>
          <w:b/>
          <w:bCs/>
          <w:sz w:val="24"/>
          <w:lang w:val="it-CH"/>
        </w:rPr>
        <w:t>i</w:t>
      </w:r>
      <w:r w:rsidR="00A33683" w:rsidRPr="008C0ECD">
        <w:rPr>
          <w:b/>
          <w:bCs/>
          <w:sz w:val="24"/>
          <w:lang w:val="it-CH"/>
        </w:rPr>
        <w:t xml:space="preserve"> </w:t>
      </w:r>
      <w:r w:rsidRPr="008C0ECD">
        <w:rPr>
          <w:bCs/>
          <w:sz w:val="24"/>
          <w:lang w:val="it-CH"/>
        </w:rPr>
        <w:t xml:space="preserve">hanno </w:t>
      </w:r>
      <w:r w:rsidR="004E6F38">
        <w:rPr>
          <w:bCs/>
          <w:sz w:val="24"/>
          <w:lang w:val="it-CH"/>
        </w:rPr>
        <w:t xml:space="preserve">invece </w:t>
      </w:r>
      <w:r w:rsidRPr="008C0ECD">
        <w:rPr>
          <w:bCs/>
          <w:sz w:val="24"/>
          <w:lang w:val="it-CH"/>
        </w:rPr>
        <w:t>r</w:t>
      </w:r>
      <w:r w:rsidR="00A33683" w:rsidRPr="008C0ECD">
        <w:rPr>
          <w:sz w:val="24"/>
          <w:lang w:val="it-CH"/>
        </w:rPr>
        <w:t>egist</w:t>
      </w:r>
      <w:r w:rsidRPr="008C0ECD">
        <w:rPr>
          <w:sz w:val="24"/>
          <w:lang w:val="it-CH"/>
        </w:rPr>
        <w:t>rato</w:t>
      </w:r>
      <w:r w:rsidR="00A33683" w:rsidRPr="008C0ECD">
        <w:rPr>
          <w:sz w:val="24"/>
          <w:lang w:val="it-CH"/>
        </w:rPr>
        <w:t xml:space="preserve"> </w:t>
      </w:r>
      <w:r w:rsidRPr="008C0ECD">
        <w:rPr>
          <w:sz w:val="24"/>
          <w:lang w:val="it-CH"/>
        </w:rPr>
        <w:t xml:space="preserve">un </w:t>
      </w:r>
      <w:r>
        <w:rPr>
          <w:sz w:val="24"/>
          <w:lang w:val="it-CH"/>
        </w:rPr>
        <w:t>calo dello 0,4%.</w:t>
      </w:r>
    </w:p>
    <w:p w14:paraId="6DB53E3B" w14:textId="77777777" w:rsidR="0020009C" w:rsidRPr="004E6F38" w:rsidRDefault="0020009C" w:rsidP="00A33683">
      <w:pPr>
        <w:autoSpaceDE w:val="0"/>
        <w:autoSpaceDN w:val="0"/>
        <w:adjustRightInd w:val="0"/>
        <w:spacing w:line="360" w:lineRule="auto"/>
        <w:jc w:val="both"/>
        <w:rPr>
          <w:rFonts w:cs="Arial"/>
          <w:sz w:val="24"/>
          <w:lang w:val="it-CH"/>
        </w:rPr>
      </w:pPr>
    </w:p>
    <w:p w14:paraId="5D215637" w14:textId="5E12476B" w:rsidR="00A33683" w:rsidRPr="00BD11F8" w:rsidRDefault="008C0ECD" w:rsidP="00A33683">
      <w:pPr>
        <w:autoSpaceDE w:val="0"/>
        <w:autoSpaceDN w:val="0"/>
        <w:adjustRightInd w:val="0"/>
        <w:spacing w:line="360" w:lineRule="auto"/>
        <w:jc w:val="both"/>
        <w:rPr>
          <w:rFonts w:cs="Arial"/>
          <w:sz w:val="24"/>
          <w:lang w:val="it-CH"/>
        </w:rPr>
      </w:pPr>
      <w:r w:rsidRPr="008C0ECD">
        <w:rPr>
          <w:rFonts w:cs="Arial"/>
          <w:sz w:val="24"/>
          <w:lang w:val="it-CH"/>
        </w:rPr>
        <w:t xml:space="preserve">In </w:t>
      </w:r>
      <w:r w:rsidRPr="008C0ECD">
        <w:rPr>
          <w:rFonts w:cs="Arial"/>
          <w:b/>
          <w:sz w:val="24"/>
          <w:lang w:val="it-CH"/>
        </w:rPr>
        <w:t>Europa occidentale</w:t>
      </w:r>
      <w:r w:rsidRPr="008C0ECD">
        <w:rPr>
          <w:rFonts w:cs="Arial"/>
          <w:sz w:val="24"/>
          <w:lang w:val="it-CH"/>
        </w:rPr>
        <w:t xml:space="preserve"> le vendite sono </w:t>
      </w:r>
      <w:r>
        <w:rPr>
          <w:rFonts w:cs="Arial"/>
          <w:sz w:val="24"/>
          <w:lang w:val="it-CH"/>
        </w:rPr>
        <w:t>diminuite in termini organici dell’</w:t>
      </w:r>
      <w:r w:rsidR="000558BF" w:rsidRPr="008C0ECD">
        <w:rPr>
          <w:rFonts w:cs="Arial"/>
          <w:sz w:val="24"/>
          <w:lang w:val="it-CH"/>
        </w:rPr>
        <w:t>1</w:t>
      </w:r>
      <w:r>
        <w:rPr>
          <w:rFonts w:cs="Arial"/>
          <w:sz w:val="24"/>
          <w:lang w:val="it-CH"/>
        </w:rPr>
        <w:t>,</w:t>
      </w:r>
      <w:r w:rsidR="000558BF" w:rsidRPr="008C0ECD">
        <w:rPr>
          <w:rFonts w:cs="Arial"/>
          <w:sz w:val="24"/>
          <w:lang w:val="it-CH"/>
        </w:rPr>
        <w:t>3</w:t>
      </w:r>
      <w:r>
        <w:rPr>
          <w:rFonts w:cs="Arial"/>
          <w:sz w:val="24"/>
          <w:lang w:val="it-CH"/>
        </w:rPr>
        <w:t>%,</w:t>
      </w:r>
      <w:r w:rsidR="00A33683" w:rsidRPr="008C0ECD">
        <w:rPr>
          <w:rFonts w:cs="Arial"/>
          <w:sz w:val="24"/>
          <w:lang w:val="it-CH"/>
        </w:rPr>
        <w:t xml:space="preserve"> </w:t>
      </w:r>
      <w:r>
        <w:rPr>
          <w:rFonts w:cs="Arial"/>
          <w:sz w:val="24"/>
          <w:lang w:val="it-CH"/>
        </w:rPr>
        <w:t>mentre in</w:t>
      </w:r>
      <w:r w:rsidR="00A33683" w:rsidRPr="008C0ECD">
        <w:rPr>
          <w:rFonts w:cs="Arial"/>
          <w:sz w:val="24"/>
          <w:lang w:val="it-CH"/>
        </w:rPr>
        <w:t xml:space="preserve"> </w:t>
      </w:r>
      <w:r w:rsidR="00A33683" w:rsidRPr="008C0ECD">
        <w:rPr>
          <w:rFonts w:cs="Arial"/>
          <w:b/>
          <w:bCs/>
          <w:sz w:val="24"/>
          <w:lang w:val="it-CH"/>
        </w:rPr>
        <w:t>E</w:t>
      </w:r>
      <w:r>
        <w:rPr>
          <w:rFonts w:cs="Arial"/>
          <w:b/>
          <w:bCs/>
          <w:sz w:val="24"/>
          <w:lang w:val="it-CH"/>
        </w:rPr>
        <w:t xml:space="preserve">uropa orientale </w:t>
      </w:r>
      <w:r>
        <w:rPr>
          <w:rFonts w:cs="Arial"/>
          <w:sz w:val="24"/>
          <w:lang w:val="it-CH"/>
        </w:rPr>
        <w:t xml:space="preserve">si è </w:t>
      </w:r>
      <w:r w:rsidR="004E6F38">
        <w:rPr>
          <w:rFonts w:cs="Arial"/>
          <w:sz w:val="24"/>
          <w:lang w:val="it-CH"/>
        </w:rPr>
        <w:t>registrato</w:t>
      </w:r>
      <w:r>
        <w:rPr>
          <w:rFonts w:cs="Arial"/>
          <w:sz w:val="24"/>
          <w:lang w:val="it-CH"/>
        </w:rPr>
        <w:t xml:space="preserve"> uno sviluppo</w:t>
      </w:r>
      <w:r w:rsidR="00A33683" w:rsidRPr="008C0ECD">
        <w:rPr>
          <w:rFonts w:cs="Arial"/>
          <w:sz w:val="24"/>
          <w:lang w:val="it-CH"/>
        </w:rPr>
        <w:t xml:space="preserve"> </w:t>
      </w:r>
      <w:r>
        <w:rPr>
          <w:rFonts w:cs="Arial"/>
          <w:sz w:val="24"/>
          <w:lang w:val="it-CH"/>
        </w:rPr>
        <w:t>pari</w:t>
      </w:r>
      <w:r w:rsidR="00A33683" w:rsidRPr="008C0ECD">
        <w:rPr>
          <w:rFonts w:cs="Arial"/>
          <w:sz w:val="24"/>
          <w:lang w:val="it-CH"/>
        </w:rPr>
        <w:t xml:space="preserve"> </w:t>
      </w:r>
      <w:r>
        <w:rPr>
          <w:rFonts w:cs="Arial"/>
          <w:sz w:val="24"/>
          <w:lang w:val="it-CH"/>
        </w:rPr>
        <w:t xml:space="preserve">al </w:t>
      </w:r>
      <w:r w:rsidR="000558BF" w:rsidRPr="008C0ECD">
        <w:rPr>
          <w:rFonts w:cs="Arial"/>
          <w:sz w:val="24"/>
          <w:lang w:val="it-CH"/>
        </w:rPr>
        <w:t>6</w:t>
      </w:r>
      <w:r>
        <w:rPr>
          <w:rFonts w:cs="Arial"/>
          <w:sz w:val="24"/>
          <w:lang w:val="it-CH"/>
        </w:rPr>
        <w:t>,</w:t>
      </w:r>
      <w:r w:rsidR="000558BF" w:rsidRPr="008C0ECD">
        <w:rPr>
          <w:rFonts w:cs="Arial"/>
          <w:sz w:val="24"/>
          <w:lang w:val="it-CH"/>
        </w:rPr>
        <w:t>5</w:t>
      </w:r>
      <w:r>
        <w:rPr>
          <w:rFonts w:cs="Arial"/>
          <w:sz w:val="24"/>
          <w:lang w:val="it-CH"/>
        </w:rPr>
        <w:t>%.</w:t>
      </w:r>
      <w:r w:rsidR="00A33683" w:rsidRPr="008C0ECD">
        <w:rPr>
          <w:rFonts w:cs="Arial"/>
          <w:sz w:val="24"/>
          <w:lang w:val="it-CH"/>
        </w:rPr>
        <w:t xml:space="preserve"> In </w:t>
      </w:r>
      <w:r w:rsidR="00A33683" w:rsidRPr="008C0ECD">
        <w:rPr>
          <w:rFonts w:cs="Arial"/>
          <w:b/>
          <w:bCs/>
          <w:sz w:val="24"/>
          <w:lang w:val="it-CH"/>
        </w:rPr>
        <w:t>Africa/M</w:t>
      </w:r>
      <w:r w:rsidRPr="008C0ECD">
        <w:rPr>
          <w:rFonts w:cs="Arial"/>
          <w:b/>
          <w:bCs/>
          <w:sz w:val="24"/>
          <w:lang w:val="it-CH"/>
        </w:rPr>
        <w:t>edio Oriente</w:t>
      </w:r>
      <w:r w:rsidR="00A33683" w:rsidRPr="008C0ECD">
        <w:rPr>
          <w:rFonts w:cs="Arial"/>
          <w:b/>
          <w:bCs/>
          <w:sz w:val="24"/>
          <w:lang w:val="it-CH"/>
        </w:rPr>
        <w:t xml:space="preserve"> </w:t>
      </w:r>
      <w:r w:rsidRPr="008C0ECD">
        <w:rPr>
          <w:rFonts w:cs="Arial"/>
          <w:bCs/>
          <w:sz w:val="24"/>
          <w:lang w:val="it-CH"/>
        </w:rPr>
        <w:t>il fattur</w:t>
      </w:r>
      <w:r>
        <w:rPr>
          <w:rFonts w:cs="Arial"/>
          <w:bCs/>
          <w:sz w:val="24"/>
          <w:lang w:val="it-CH"/>
        </w:rPr>
        <w:t>ato è cresciuto</w:t>
      </w:r>
      <w:r w:rsidR="00A33683" w:rsidRPr="008C0ECD">
        <w:rPr>
          <w:rFonts w:cs="Arial"/>
          <w:bCs/>
          <w:sz w:val="24"/>
          <w:lang w:val="it-CH"/>
        </w:rPr>
        <w:t xml:space="preserve"> organica</w:t>
      </w:r>
      <w:r>
        <w:rPr>
          <w:rFonts w:cs="Arial"/>
          <w:bCs/>
          <w:sz w:val="24"/>
          <w:lang w:val="it-CH"/>
        </w:rPr>
        <w:t>mente</w:t>
      </w:r>
      <w:r w:rsidR="00A33683" w:rsidRPr="008C0ECD">
        <w:rPr>
          <w:rFonts w:cs="Arial"/>
          <w:bCs/>
          <w:sz w:val="24"/>
          <w:lang w:val="it-CH"/>
        </w:rPr>
        <w:t xml:space="preserve"> </w:t>
      </w:r>
      <w:r>
        <w:rPr>
          <w:rFonts w:cs="Arial"/>
          <w:bCs/>
          <w:sz w:val="24"/>
          <w:lang w:val="it-CH"/>
        </w:rPr>
        <w:t xml:space="preserve">del </w:t>
      </w:r>
      <w:r w:rsidR="000558BF" w:rsidRPr="008C0ECD">
        <w:rPr>
          <w:rFonts w:cs="Arial"/>
          <w:sz w:val="24"/>
          <w:lang w:val="it-CH"/>
        </w:rPr>
        <w:t>13</w:t>
      </w:r>
      <w:r>
        <w:rPr>
          <w:rFonts w:cs="Arial"/>
          <w:sz w:val="24"/>
          <w:lang w:val="it-CH"/>
        </w:rPr>
        <w:t>,</w:t>
      </w:r>
      <w:r w:rsidR="000558BF" w:rsidRPr="008C0ECD">
        <w:rPr>
          <w:rFonts w:cs="Arial"/>
          <w:sz w:val="24"/>
          <w:lang w:val="it-CH"/>
        </w:rPr>
        <w:t>5</w:t>
      </w:r>
      <w:r>
        <w:rPr>
          <w:rFonts w:cs="Arial"/>
          <w:sz w:val="24"/>
          <w:lang w:val="it-CH"/>
        </w:rPr>
        <w:t>%.</w:t>
      </w:r>
      <w:r w:rsidR="00A33683" w:rsidRPr="008C0ECD">
        <w:rPr>
          <w:rFonts w:cs="Arial"/>
          <w:sz w:val="24"/>
          <w:lang w:val="it-CH"/>
        </w:rPr>
        <w:t xml:space="preserve"> </w:t>
      </w:r>
      <w:r w:rsidRPr="00CE459B">
        <w:rPr>
          <w:rFonts w:cs="Arial"/>
          <w:sz w:val="24"/>
          <w:lang w:val="it-IT"/>
        </w:rPr>
        <w:t>In</w:t>
      </w:r>
      <w:r w:rsidR="00A33683" w:rsidRPr="00CE459B">
        <w:rPr>
          <w:rFonts w:cs="Arial"/>
          <w:sz w:val="24"/>
          <w:lang w:val="it-IT"/>
        </w:rPr>
        <w:t xml:space="preserve"> </w:t>
      </w:r>
      <w:r w:rsidR="00A33683" w:rsidRPr="00CE459B">
        <w:rPr>
          <w:rFonts w:cs="Arial"/>
          <w:b/>
          <w:sz w:val="24"/>
          <w:lang w:val="it-IT"/>
        </w:rPr>
        <w:t>Nor</w:t>
      </w:r>
      <w:r w:rsidRPr="00CE459B">
        <w:rPr>
          <w:rFonts w:cs="Arial"/>
          <w:b/>
          <w:sz w:val="24"/>
          <w:lang w:val="it-IT"/>
        </w:rPr>
        <w:t>d</w:t>
      </w:r>
      <w:r w:rsidR="00A33683" w:rsidRPr="00CE459B">
        <w:rPr>
          <w:rFonts w:cs="Arial"/>
          <w:b/>
          <w:sz w:val="24"/>
          <w:lang w:val="it-IT"/>
        </w:rPr>
        <w:t xml:space="preserve"> America</w:t>
      </w:r>
      <w:r w:rsidR="00A33683" w:rsidRPr="00CE459B">
        <w:rPr>
          <w:rFonts w:cs="Arial"/>
          <w:sz w:val="24"/>
          <w:lang w:val="it-IT"/>
        </w:rPr>
        <w:t xml:space="preserve"> </w:t>
      </w:r>
      <w:r w:rsidRPr="00CE459B">
        <w:rPr>
          <w:rFonts w:cs="Arial"/>
          <w:sz w:val="24"/>
          <w:lang w:val="it-IT"/>
        </w:rPr>
        <w:t>l’aumento è stato</w:t>
      </w:r>
      <w:r w:rsidR="00A33683" w:rsidRPr="00CE459B">
        <w:rPr>
          <w:rFonts w:cs="Arial"/>
          <w:sz w:val="24"/>
          <w:lang w:val="it-IT"/>
        </w:rPr>
        <w:t xml:space="preserve"> </w:t>
      </w:r>
      <w:r w:rsidRPr="00CE459B">
        <w:rPr>
          <w:rFonts w:cs="Arial"/>
          <w:sz w:val="24"/>
          <w:lang w:val="it-IT"/>
        </w:rPr>
        <w:t>dell’</w:t>
      </w:r>
      <w:r w:rsidR="000558BF" w:rsidRPr="00CE459B">
        <w:rPr>
          <w:rFonts w:cs="Arial"/>
          <w:sz w:val="24"/>
          <w:lang w:val="it-IT"/>
        </w:rPr>
        <w:t>1</w:t>
      </w:r>
      <w:r w:rsidRPr="00CE459B">
        <w:rPr>
          <w:rFonts w:cs="Arial"/>
          <w:sz w:val="24"/>
          <w:lang w:val="it-IT"/>
        </w:rPr>
        <w:t>,</w:t>
      </w:r>
      <w:r w:rsidR="000558BF" w:rsidRPr="00CE459B">
        <w:rPr>
          <w:rFonts w:cs="Arial"/>
          <w:sz w:val="24"/>
          <w:lang w:val="it-IT"/>
        </w:rPr>
        <w:t>1</w:t>
      </w:r>
      <w:r w:rsidRPr="00CE459B">
        <w:rPr>
          <w:rFonts w:cs="Arial"/>
          <w:sz w:val="24"/>
          <w:lang w:val="it-IT"/>
        </w:rPr>
        <w:t>%,</w:t>
      </w:r>
      <w:r w:rsidR="00A33683" w:rsidRPr="00CE459B">
        <w:rPr>
          <w:rFonts w:cs="Arial"/>
          <w:sz w:val="24"/>
          <w:lang w:val="it-IT"/>
        </w:rPr>
        <w:t xml:space="preserve"> </w:t>
      </w:r>
      <w:r w:rsidR="00BD11F8" w:rsidRPr="00CE459B">
        <w:rPr>
          <w:rFonts w:cs="Arial"/>
          <w:sz w:val="24"/>
          <w:lang w:val="it-IT"/>
        </w:rPr>
        <w:t>in</w:t>
      </w:r>
      <w:r w:rsidR="00A33683" w:rsidRPr="00CE459B">
        <w:rPr>
          <w:rFonts w:cs="Arial"/>
          <w:b/>
          <w:bCs/>
          <w:sz w:val="24"/>
          <w:lang w:val="it-IT"/>
        </w:rPr>
        <w:t xml:space="preserve"> America</w:t>
      </w:r>
      <w:r w:rsidR="00BD11F8" w:rsidRPr="00CE459B">
        <w:rPr>
          <w:rFonts w:cs="Arial"/>
          <w:b/>
          <w:bCs/>
          <w:sz w:val="24"/>
          <w:lang w:val="it-IT"/>
        </w:rPr>
        <w:t xml:space="preserve"> Latina</w:t>
      </w:r>
      <w:r w:rsidR="00A33683" w:rsidRPr="00CE459B">
        <w:rPr>
          <w:rFonts w:cs="Arial"/>
          <w:b/>
          <w:bCs/>
          <w:sz w:val="24"/>
          <w:lang w:val="it-IT"/>
        </w:rPr>
        <w:t xml:space="preserve"> </w:t>
      </w:r>
      <w:r w:rsidR="00BD11F8" w:rsidRPr="00CE459B">
        <w:rPr>
          <w:rFonts w:cs="Arial"/>
          <w:bCs/>
          <w:sz w:val="24"/>
          <w:lang w:val="it-IT"/>
        </w:rPr>
        <w:t>dell’</w:t>
      </w:r>
      <w:r w:rsidR="000558BF" w:rsidRPr="00CE459B">
        <w:rPr>
          <w:rFonts w:cs="Arial"/>
          <w:sz w:val="24"/>
          <w:lang w:val="it-IT"/>
        </w:rPr>
        <w:t>8</w:t>
      </w:r>
      <w:r w:rsidR="00BD11F8" w:rsidRPr="00CE459B">
        <w:rPr>
          <w:rFonts w:cs="Arial"/>
          <w:sz w:val="24"/>
          <w:lang w:val="it-IT"/>
        </w:rPr>
        <w:t>,</w:t>
      </w:r>
      <w:r w:rsidR="000558BF" w:rsidRPr="00CE459B">
        <w:rPr>
          <w:rFonts w:cs="Arial"/>
          <w:sz w:val="24"/>
          <w:lang w:val="it-IT"/>
        </w:rPr>
        <w:t>0</w:t>
      </w:r>
      <w:r w:rsidR="00BD11F8" w:rsidRPr="00CE459B">
        <w:rPr>
          <w:rFonts w:cs="Arial"/>
          <w:sz w:val="24"/>
          <w:lang w:val="it-IT"/>
        </w:rPr>
        <w:t>%.</w:t>
      </w:r>
      <w:r w:rsidR="00A33683" w:rsidRPr="00CE459B">
        <w:rPr>
          <w:rFonts w:cs="Arial"/>
          <w:sz w:val="24"/>
          <w:lang w:val="it-IT"/>
        </w:rPr>
        <w:t xml:space="preserve"> </w:t>
      </w:r>
      <w:r w:rsidR="00BD11F8" w:rsidRPr="00BD11F8">
        <w:rPr>
          <w:rFonts w:cs="Arial"/>
          <w:sz w:val="24"/>
          <w:lang w:val="it-CH"/>
        </w:rPr>
        <w:t>Nella regione</w:t>
      </w:r>
      <w:r w:rsidR="00A33683" w:rsidRPr="00BD11F8">
        <w:rPr>
          <w:rFonts w:cs="Arial"/>
          <w:sz w:val="24"/>
          <w:lang w:val="it-CH"/>
        </w:rPr>
        <w:t xml:space="preserve"> </w:t>
      </w:r>
      <w:r w:rsidR="00A33683" w:rsidRPr="00BD11F8">
        <w:rPr>
          <w:rFonts w:cs="Arial"/>
          <w:b/>
          <w:sz w:val="24"/>
          <w:lang w:val="it-CH"/>
        </w:rPr>
        <w:t>Asia-Pacific</w:t>
      </w:r>
      <w:r w:rsidR="00A33683" w:rsidRPr="00BD11F8">
        <w:rPr>
          <w:rFonts w:cs="Arial"/>
          <w:sz w:val="24"/>
          <w:lang w:val="it-CH"/>
        </w:rPr>
        <w:t xml:space="preserve"> </w:t>
      </w:r>
      <w:r w:rsidR="00BD11F8" w:rsidRPr="00BD11F8">
        <w:rPr>
          <w:rFonts w:cs="Arial"/>
          <w:sz w:val="24"/>
          <w:lang w:val="it-CH"/>
        </w:rPr>
        <w:t>le vendite sono state inferiori</w:t>
      </w:r>
      <w:r w:rsidR="000558BF" w:rsidRPr="00BD11F8">
        <w:rPr>
          <w:rFonts w:cs="Arial"/>
          <w:sz w:val="24"/>
          <w:lang w:val="it-CH"/>
        </w:rPr>
        <w:t xml:space="preserve"> </w:t>
      </w:r>
      <w:r w:rsidR="00BD11F8" w:rsidRPr="00BD11F8">
        <w:rPr>
          <w:rFonts w:cs="Arial"/>
          <w:sz w:val="24"/>
          <w:lang w:val="it-CH"/>
        </w:rPr>
        <w:t>dell’</w:t>
      </w:r>
      <w:r w:rsidR="000558BF" w:rsidRPr="00BD11F8">
        <w:rPr>
          <w:rFonts w:cs="Arial"/>
          <w:sz w:val="24"/>
          <w:lang w:val="it-CH"/>
        </w:rPr>
        <w:t>8</w:t>
      </w:r>
      <w:r w:rsidR="00BD11F8" w:rsidRPr="00BD11F8">
        <w:rPr>
          <w:rFonts w:cs="Arial"/>
          <w:sz w:val="24"/>
          <w:lang w:val="it-CH"/>
        </w:rPr>
        <w:t>,</w:t>
      </w:r>
      <w:r w:rsidR="000558BF" w:rsidRPr="00BD11F8">
        <w:rPr>
          <w:rFonts w:cs="Arial"/>
          <w:sz w:val="24"/>
          <w:lang w:val="it-CH"/>
        </w:rPr>
        <w:t>8</w:t>
      </w:r>
      <w:r w:rsidR="00BD11F8" w:rsidRPr="00BD11F8">
        <w:rPr>
          <w:rFonts w:cs="Arial"/>
          <w:sz w:val="24"/>
          <w:lang w:val="it-CH"/>
        </w:rPr>
        <w:t>%</w:t>
      </w:r>
      <w:r w:rsidR="00A33683" w:rsidRPr="00BD11F8">
        <w:rPr>
          <w:rFonts w:cs="Arial"/>
          <w:sz w:val="24"/>
          <w:lang w:val="it-CH"/>
        </w:rPr>
        <w:t xml:space="preserve"> </w:t>
      </w:r>
      <w:r w:rsidR="00BD11F8" w:rsidRPr="00BD11F8">
        <w:rPr>
          <w:rFonts w:cs="Arial"/>
          <w:sz w:val="24"/>
          <w:lang w:val="it-CH"/>
        </w:rPr>
        <w:t>ai</w:t>
      </w:r>
      <w:r w:rsidR="00BD11F8">
        <w:rPr>
          <w:rFonts w:cs="Arial"/>
          <w:sz w:val="24"/>
          <w:lang w:val="it-CH"/>
        </w:rPr>
        <w:t xml:space="preserve"> livelli dello stesso trimestre dell’anno scorso</w:t>
      </w:r>
      <w:r w:rsidR="00A33683" w:rsidRPr="00BD11F8">
        <w:rPr>
          <w:rFonts w:cs="Arial"/>
          <w:sz w:val="24"/>
          <w:lang w:val="it-CH"/>
        </w:rPr>
        <w:t>.</w:t>
      </w:r>
    </w:p>
    <w:p w14:paraId="62F574B0" w14:textId="77777777" w:rsidR="00A33683" w:rsidRPr="00BD11F8" w:rsidRDefault="00A33683" w:rsidP="00A33683">
      <w:pPr>
        <w:autoSpaceDE w:val="0"/>
        <w:autoSpaceDN w:val="0"/>
        <w:adjustRightInd w:val="0"/>
        <w:spacing w:line="360" w:lineRule="auto"/>
        <w:jc w:val="both"/>
        <w:rPr>
          <w:rFonts w:cs="Arial"/>
          <w:sz w:val="24"/>
          <w:lang w:val="it-CH"/>
        </w:rPr>
      </w:pPr>
    </w:p>
    <w:p w14:paraId="7D8A75AD" w14:textId="7304CD79" w:rsidR="00A33683" w:rsidRPr="00525967" w:rsidRDefault="00525967" w:rsidP="00A33683">
      <w:pPr>
        <w:autoSpaceDE w:val="0"/>
        <w:autoSpaceDN w:val="0"/>
        <w:adjustRightInd w:val="0"/>
        <w:spacing w:line="360" w:lineRule="auto"/>
        <w:jc w:val="both"/>
        <w:rPr>
          <w:rFonts w:cs="Arial"/>
          <w:sz w:val="24"/>
          <w:lang w:val="it-CH"/>
        </w:rPr>
      </w:pPr>
      <w:r w:rsidRPr="00525967">
        <w:rPr>
          <w:sz w:val="24"/>
          <w:lang w:val="it-CH"/>
        </w:rPr>
        <w:t xml:space="preserve">Il </w:t>
      </w:r>
      <w:r w:rsidRPr="00525967">
        <w:rPr>
          <w:b/>
          <w:sz w:val="24"/>
          <w:lang w:val="it-CH"/>
        </w:rPr>
        <w:t>margine operativo (EBIT) depurato</w:t>
      </w:r>
      <w:r w:rsidR="00A33683" w:rsidRPr="00525967">
        <w:rPr>
          <w:rFonts w:cs="Arial"/>
          <w:sz w:val="24"/>
          <w:lang w:val="it-CH"/>
        </w:rPr>
        <w:t xml:space="preserve"> </w:t>
      </w:r>
      <w:r w:rsidRPr="00525967">
        <w:rPr>
          <w:rFonts w:cs="Arial"/>
          <w:sz w:val="24"/>
          <w:lang w:val="it-CH"/>
        </w:rPr>
        <w:t>ha raggiunto</w:t>
      </w:r>
      <w:r w:rsidR="00A33683" w:rsidRPr="00525967">
        <w:rPr>
          <w:rFonts w:cs="Arial"/>
          <w:sz w:val="24"/>
          <w:lang w:val="it-CH"/>
        </w:rPr>
        <w:t xml:space="preserve"> </w:t>
      </w:r>
      <w:r w:rsidR="000558BF" w:rsidRPr="00525967">
        <w:rPr>
          <w:rFonts w:cs="Arial"/>
          <w:sz w:val="24"/>
          <w:lang w:val="it-CH"/>
        </w:rPr>
        <w:t>795</w:t>
      </w:r>
      <w:r w:rsidR="00A33683" w:rsidRPr="00525967">
        <w:rPr>
          <w:rFonts w:cs="Arial"/>
          <w:sz w:val="24"/>
          <w:lang w:val="it-CH"/>
        </w:rPr>
        <w:t xml:space="preserve"> milion</w:t>
      </w:r>
      <w:r w:rsidRPr="00525967">
        <w:rPr>
          <w:rFonts w:cs="Arial"/>
          <w:sz w:val="24"/>
          <w:lang w:val="it-CH"/>
        </w:rPr>
        <w:t>i</w:t>
      </w:r>
      <w:r w:rsidR="00A33683" w:rsidRPr="00525967">
        <w:rPr>
          <w:rFonts w:cs="Arial"/>
          <w:sz w:val="24"/>
          <w:lang w:val="it-CH"/>
        </w:rPr>
        <w:t xml:space="preserve"> </w:t>
      </w:r>
      <w:r w:rsidRPr="00525967">
        <w:rPr>
          <w:rFonts w:cs="Arial"/>
          <w:sz w:val="24"/>
          <w:lang w:val="it-CH"/>
        </w:rPr>
        <w:t xml:space="preserve">di </w:t>
      </w:r>
      <w:r w:rsidR="00A33683" w:rsidRPr="00525967">
        <w:rPr>
          <w:rFonts w:cs="Arial"/>
          <w:sz w:val="24"/>
          <w:lang w:val="it-CH"/>
        </w:rPr>
        <w:t xml:space="preserve">euro, </w:t>
      </w:r>
      <w:r w:rsidR="000558BF" w:rsidRPr="00525967">
        <w:rPr>
          <w:rFonts w:cs="Arial"/>
          <w:sz w:val="24"/>
          <w:lang w:val="it-CH"/>
        </w:rPr>
        <w:t>5</w:t>
      </w:r>
      <w:r>
        <w:rPr>
          <w:rFonts w:cs="Arial"/>
          <w:sz w:val="24"/>
          <w:lang w:val="it-CH"/>
        </w:rPr>
        <w:t>,</w:t>
      </w:r>
      <w:r w:rsidR="000558BF" w:rsidRPr="00525967">
        <w:rPr>
          <w:rFonts w:cs="Arial"/>
          <w:sz w:val="24"/>
          <w:lang w:val="it-CH"/>
        </w:rPr>
        <w:t>6</w:t>
      </w:r>
      <w:r>
        <w:rPr>
          <w:rFonts w:cs="Arial"/>
          <w:sz w:val="24"/>
          <w:lang w:val="it-CH"/>
        </w:rPr>
        <w:t>% in meno del primo trimestre</w:t>
      </w:r>
      <w:r w:rsidR="00A33683" w:rsidRPr="00525967">
        <w:rPr>
          <w:rFonts w:cs="Arial"/>
          <w:sz w:val="24"/>
          <w:lang w:val="it-CH"/>
        </w:rPr>
        <w:t xml:space="preserve"> 201</w:t>
      </w:r>
      <w:r w:rsidR="000558BF" w:rsidRPr="00525967">
        <w:rPr>
          <w:rFonts w:cs="Arial"/>
          <w:sz w:val="24"/>
          <w:lang w:val="it-CH"/>
        </w:rPr>
        <w:t>8</w:t>
      </w:r>
      <w:r w:rsidR="00A33683" w:rsidRPr="00525967">
        <w:rPr>
          <w:rFonts w:cs="Arial"/>
          <w:sz w:val="24"/>
          <w:lang w:val="it-CH"/>
        </w:rPr>
        <w:t xml:space="preserve"> (8</w:t>
      </w:r>
      <w:r w:rsidR="000558BF" w:rsidRPr="00525967">
        <w:rPr>
          <w:rFonts w:cs="Arial"/>
          <w:sz w:val="24"/>
          <w:lang w:val="it-CH"/>
        </w:rPr>
        <w:t>42</w:t>
      </w:r>
      <w:r w:rsidR="00A33683" w:rsidRPr="00525967">
        <w:rPr>
          <w:rFonts w:cs="Arial"/>
          <w:sz w:val="24"/>
          <w:lang w:val="it-CH"/>
        </w:rPr>
        <w:t xml:space="preserve"> milion</w:t>
      </w:r>
      <w:r>
        <w:rPr>
          <w:rFonts w:cs="Arial"/>
          <w:sz w:val="24"/>
          <w:lang w:val="it-CH"/>
        </w:rPr>
        <w:t>i di</w:t>
      </w:r>
      <w:r w:rsidR="00A33683" w:rsidRPr="00525967">
        <w:rPr>
          <w:rFonts w:cs="Arial"/>
          <w:sz w:val="24"/>
          <w:lang w:val="it-CH"/>
        </w:rPr>
        <w:t xml:space="preserve"> euro).</w:t>
      </w:r>
    </w:p>
    <w:p w14:paraId="43D163B6" w14:textId="77777777" w:rsidR="004F4143" w:rsidRPr="00525967" w:rsidRDefault="004F4143" w:rsidP="00A33683">
      <w:pPr>
        <w:autoSpaceDE w:val="0"/>
        <w:autoSpaceDN w:val="0"/>
        <w:adjustRightInd w:val="0"/>
        <w:spacing w:line="360" w:lineRule="auto"/>
        <w:jc w:val="both"/>
        <w:rPr>
          <w:rFonts w:cs="Arial"/>
          <w:b/>
          <w:sz w:val="24"/>
          <w:lang w:val="it-CH"/>
        </w:rPr>
      </w:pPr>
    </w:p>
    <w:p w14:paraId="52EB0C51" w14:textId="26E4D1A0" w:rsidR="00A33683" w:rsidRDefault="00525967" w:rsidP="00A33683">
      <w:pPr>
        <w:autoSpaceDE w:val="0"/>
        <w:autoSpaceDN w:val="0"/>
        <w:adjustRightInd w:val="0"/>
        <w:spacing w:line="360" w:lineRule="auto"/>
        <w:jc w:val="both"/>
        <w:rPr>
          <w:rFonts w:cs="Arial"/>
          <w:sz w:val="24"/>
          <w:lang w:val="it-CH"/>
        </w:rPr>
      </w:pPr>
      <w:bookmarkStart w:id="3" w:name="_Hlk1635476"/>
      <w:r w:rsidRPr="00525967">
        <w:rPr>
          <w:sz w:val="24"/>
          <w:lang w:val="it-CH"/>
        </w:rPr>
        <w:t xml:space="preserve">Il </w:t>
      </w:r>
      <w:r w:rsidRPr="00525967">
        <w:rPr>
          <w:b/>
          <w:sz w:val="24"/>
          <w:lang w:val="it-CH"/>
        </w:rPr>
        <w:t>ritorno sulle vendite (EBIT) depurato</w:t>
      </w:r>
      <w:bookmarkEnd w:id="3"/>
      <w:r w:rsidRPr="00525967">
        <w:rPr>
          <w:sz w:val="24"/>
          <w:lang w:val="it-CH"/>
        </w:rPr>
        <w:t xml:space="preserve"> </w:t>
      </w:r>
      <w:r w:rsidRPr="00525967">
        <w:rPr>
          <w:rFonts w:cs="Arial"/>
          <w:sz w:val="24"/>
          <w:lang w:val="it-CH"/>
        </w:rPr>
        <w:t>è stato pari</w:t>
      </w:r>
      <w:r>
        <w:rPr>
          <w:rFonts w:cs="Arial"/>
          <w:sz w:val="24"/>
          <w:lang w:val="it-CH"/>
        </w:rPr>
        <w:t xml:space="preserve"> al</w:t>
      </w:r>
      <w:r w:rsidR="000558BF" w:rsidRPr="00525967">
        <w:rPr>
          <w:rFonts w:cs="Arial"/>
          <w:sz w:val="24"/>
          <w:lang w:val="it-CH"/>
        </w:rPr>
        <w:t xml:space="preserve"> 16</w:t>
      </w:r>
      <w:r>
        <w:rPr>
          <w:rFonts w:cs="Arial"/>
          <w:sz w:val="24"/>
          <w:lang w:val="it-CH"/>
        </w:rPr>
        <w:t>,</w:t>
      </w:r>
      <w:r w:rsidR="000558BF" w:rsidRPr="00525967">
        <w:rPr>
          <w:rFonts w:cs="Arial"/>
          <w:sz w:val="24"/>
          <w:lang w:val="it-CH"/>
        </w:rPr>
        <w:t>0</w:t>
      </w:r>
      <w:r>
        <w:rPr>
          <w:rFonts w:cs="Arial"/>
          <w:sz w:val="24"/>
          <w:lang w:val="it-CH"/>
        </w:rPr>
        <w:t>%</w:t>
      </w:r>
      <w:r w:rsidR="000558BF" w:rsidRPr="00525967">
        <w:rPr>
          <w:rFonts w:cs="Arial"/>
          <w:sz w:val="24"/>
          <w:lang w:val="it-CH"/>
        </w:rPr>
        <w:t xml:space="preserve">, </w:t>
      </w:r>
      <w:r>
        <w:rPr>
          <w:rFonts w:cs="Arial"/>
          <w:sz w:val="24"/>
          <w:lang w:val="it-CH"/>
        </w:rPr>
        <w:t xml:space="preserve">inferiore di </w:t>
      </w:r>
      <w:r w:rsidR="000558BF" w:rsidRPr="00525967">
        <w:rPr>
          <w:rFonts w:cs="Arial"/>
          <w:sz w:val="24"/>
          <w:lang w:val="it-CH"/>
        </w:rPr>
        <w:t>1</w:t>
      </w:r>
      <w:r>
        <w:rPr>
          <w:rFonts w:cs="Arial"/>
          <w:sz w:val="24"/>
          <w:lang w:val="it-CH"/>
        </w:rPr>
        <w:t>,</w:t>
      </w:r>
      <w:r w:rsidR="000558BF" w:rsidRPr="00525967">
        <w:rPr>
          <w:rFonts w:cs="Arial"/>
          <w:sz w:val="24"/>
          <w:lang w:val="it-CH"/>
        </w:rPr>
        <w:t xml:space="preserve">4 </w:t>
      </w:r>
      <w:r>
        <w:rPr>
          <w:rFonts w:cs="Arial"/>
          <w:sz w:val="24"/>
          <w:lang w:val="it-CH"/>
        </w:rPr>
        <w:t xml:space="preserve">punti percentuali </w:t>
      </w:r>
      <w:r w:rsidR="004E6F38">
        <w:rPr>
          <w:rFonts w:cs="Arial"/>
          <w:sz w:val="24"/>
          <w:lang w:val="it-CH"/>
        </w:rPr>
        <w:t>allo</w:t>
      </w:r>
      <w:r>
        <w:rPr>
          <w:rFonts w:cs="Arial"/>
          <w:sz w:val="24"/>
          <w:lang w:val="it-CH"/>
        </w:rPr>
        <w:t xml:space="preserve"> scorso anno</w:t>
      </w:r>
      <w:r w:rsidR="00A33683" w:rsidRPr="00525967">
        <w:rPr>
          <w:rFonts w:cs="Arial"/>
          <w:sz w:val="24"/>
          <w:lang w:val="it-CH"/>
        </w:rPr>
        <w:t xml:space="preserve">. </w:t>
      </w:r>
    </w:p>
    <w:p w14:paraId="4FDF7586" w14:textId="4AAC7A28" w:rsidR="00525967" w:rsidRDefault="00525967" w:rsidP="00A33683">
      <w:pPr>
        <w:autoSpaceDE w:val="0"/>
        <w:autoSpaceDN w:val="0"/>
        <w:adjustRightInd w:val="0"/>
        <w:spacing w:line="360" w:lineRule="auto"/>
        <w:jc w:val="both"/>
        <w:rPr>
          <w:rFonts w:cs="Arial"/>
          <w:sz w:val="24"/>
          <w:lang w:val="it-CH"/>
        </w:rPr>
      </w:pPr>
    </w:p>
    <w:p w14:paraId="55D7409F" w14:textId="513CCAA8" w:rsidR="00525967" w:rsidRPr="00525967" w:rsidRDefault="00525967" w:rsidP="00A33683">
      <w:pPr>
        <w:autoSpaceDE w:val="0"/>
        <w:autoSpaceDN w:val="0"/>
        <w:adjustRightInd w:val="0"/>
        <w:spacing w:line="360" w:lineRule="auto"/>
        <w:jc w:val="both"/>
        <w:rPr>
          <w:rFonts w:cs="Arial"/>
          <w:sz w:val="24"/>
          <w:lang w:val="it-CH"/>
        </w:rPr>
      </w:pPr>
      <w:r w:rsidRPr="00C5439E">
        <w:rPr>
          <w:sz w:val="24"/>
          <w:lang w:val="it-CH"/>
        </w:rPr>
        <w:t xml:space="preserve">Gli </w:t>
      </w:r>
      <w:r w:rsidRPr="00C5439E">
        <w:rPr>
          <w:b/>
          <w:sz w:val="24"/>
          <w:lang w:val="it-CH"/>
        </w:rPr>
        <w:t>utili depurat</w:t>
      </w:r>
      <w:r>
        <w:rPr>
          <w:b/>
          <w:sz w:val="24"/>
          <w:lang w:val="it-CH"/>
        </w:rPr>
        <w:t>i</w:t>
      </w:r>
      <w:r w:rsidRPr="00C5439E">
        <w:rPr>
          <w:b/>
          <w:sz w:val="24"/>
          <w:lang w:val="it-CH"/>
        </w:rPr>
        <w:t xml:space="preserve"> per azione privilegia</w:t>
      </w:r>
      <w:r>
        <w:rPr>
          <w:b/>
          <w:sz w:val="24"/>
          <w:lang w:val="it-CH"/>
        </w:rPr>
        <w:t>ta</w:t>
      </w:r>
      <w:r w:rsidRPr="00C5439E">
        <w:rPr>
          <w:sz w:val="24"/>
          <w:lang w:val="it-CH"/>
        </w:rPr>
        <w:t xml:space="preserve"> </w:t>
      </w:r>
      <w:r>
        <w:rPr>
          <w:sz w:val="24"/>
          <w:lang w:val="it-CH"/>
        </w:rPr>
        <w:t xml:space="preserve">sono scesi del 6,3% dagli 1,43 euro del primo trimestre 2018 agli 1,34 euro del </w:t>
      </w:r>
      <w:r w:rsidR="004E6F38">
        <w:rPr>
          <w:sz w:val="24"/>
          <w:lang w:val="it-CH"/>
        </w:rPr>
        <w:t>periodo</w:t>
      </w:r>
      <w:r>
        <w:rPr>
          <w:sz w:val="24"/>
          <w:lang w:val="it-CH"/>
        </w:rPr>
        <w:t xml:space="preserve"> in esame. A tassi costanti di cambio, il calo dell’EPS è stato nell’ordine del 6,3%. </w:t>
      </w:r>
    </w:p>
    <w:p w14:paraId="1E44590B" w14:textId="77777777" w:rsidR="00A33683" w:rsidRPr="00525967" w:rsidRDefault="00A33683" w:rsidP="00A33683">
      <w:pPr>
        <w:autoSpaceDE w:val="0"/>
        <w:autoSpaceDN w:val="0"/>
        <w:adjustRightInd w:val="0"/>
        <w:spacing w:line="360" w:lineRule="auto"/>
        <w:jc w:val="both"/>
        <w:rPr>
          <w:rFonts w:cs="Arial"/>
          <w:b/>
          <w:sz w:val="24"/>
          <w:lang w:val="it-CH"/>
        </w:rPr>
      </w:pPr>
    </w:p>
    <w:p w14:paraId="0C672953" w14:textId="4C5BE3D5" w:rsidR="00A33683" w:rsidRPr="00ED657E" w:rsidRDefault="00ED657E" w:rsidP="00A33683">
      <w:pPr>
        <w:autoSpaceDE w:val="0"/>
        <w:autoSpaceDN w:val="0"/>
        <w:adjustRightInd w:val="0"/>
        <w:spacing w:line="360" w:lineRule="auto"/>
        <w:jc w:val="both"/>
        <w:rPr>
          <w:sz w:val="24"/>
          <w:lang w:val="it-CH"/>
        </w:rPr>
      </w:pPr>
      <w:r w:rsidRPr="00ED657E">
        <w:rPr>
          <w:sz w:val="24"/>
          <w:lang w:val="it-CH"/>
        </w:rPr>
        <w:t xml:space="preserve">Al </w:t>
      </w:r>
      <w:r w:rsidR="00A33683" w:rsidRPr="00ED657E">
        <w:rPr>
          <w:sz w:val="24"/>
          <w:lang w:val="it-CH"/>
        </w:rPr>
        <w:t>6</w:t>
      </w:r>
      <w:r w:rsidRPr="00ED657E">
        <w:rPr>
          <w:sz w:val="24"/>
          <w:lang w:val="it-CH"/>
        </w:rPr>
        <w:t>,</w:t>
      </w:r>
      <w:r w:rsidR="00F53B49" w:rsidRPr="00ED657E">
        <w:rPr>
          <w:sz w:val="24"/>
          <w:lang w:val="it-CH"/>
        </w:rPr>
        <w:t>6</w:t>
      </w:r>
      <w:r w:rsidRPr="00ED657E">
        <w:rPr>
          <w:sz w:val="24"/>
          <w:lang w:val="it-CH"/>
        </w:rPr>
        <w:t>%</w:t>
      </w:r>
      <w:r w:rsidR="00A33683" w:rsidRPr="00ED657E">
        <w:rPr>
          <w:sz w:val="24"/>
          <w:lang w:val="it-CH"/>
        </w:rPr>
        <w:t>,</w:t>
      </w:r>
      <w:r w:rsidRPr="00ED657E">
        <w:rPr>
          <w:sz w:val="24"/>
          <w:lang w:val="it-CH"/>
        </w:rPr>
        <w:t xml:space="preserve"> </w:t>
      </w:r>
      <w:r w:rsidRPr="00ED657E">
        <w:rPr>
          <w:sz w:val="24"/>
          <w:lang w:val="it-CH" w:eastAsia="de-DE"/>
        </w:rPr>
        <w:t xml:space="preserve">il </w:t>
      </w:r>
      <w:r w:rsidRPr="00ED657E">
        <w:rPr>
          <w:b/>
          <w:sz w:val="24"/>
          <w:lang w:val="it-CH" w:eastAsia="de-DE"/>
        </w:rPr>
        <w:t>capitale circolante netto</w:t>
      </w:r>
      <w:r w:rsidR="00A33683" w:rsidRPr="00ED657E">
        <w:rPr>
          <w:sz w:val="24"/>
          <w:lang w:val="it-CH"/>
        </w:rPr>
        <w:t xml:space="preserve"> </w:t>
      </w:r>
      <w:r w:rsidRPr="00ED657E">
        <w:rPr>
          <w:sz w:val="24"/>
          <w:lang w:val="it-CH"/>
        </w:rPr>
        <w:t>espresso</w:t>
      </w:r>
      <w:r w:rsidR="00A33683" w:rsidRPr="00ED657E">
        <w:rPr>
          <w:sz w:val="24"/>
          <w:lang w:val="it-CH"/>
        </w:rPr>
        <w:t xml:space="preserve"> </w:t>
      </w:r>
      <w:r w:rsidRPr="00ED657E">
        <w:rPr>
          <w:sz w:val="24"/>
          <w:lang w:val="it-CH"/>
        </w:rPr>
        <w:t xml:space="preserve">in percentuale </w:t>
      </w:r>
      <w:r>
        <w:rPr>
          <w:sz w:val="24"/>
          <w:lang w:val="it-CH"/>
        </w:rPr>
        <w:t xml:space="preserve">sulle vendite è stato inferiore ai livelli del primo trimestre </w:t>
      </w:r>
      <w:r w:rsidR="00A33683" w:rsidRPr="00ED657E">
        <w:rPr>
          <w:sz w:val="24"/>
          <w:lang w:val="it-CH"/>
        </w:rPr>
        <w:t>201</w:t>
      </w:r>
      <w:r w:rsidR="00F53B49" w:rsidRPr="00ED657E">
        <w:rPr>
          <w:sz w:val="24"/>
          <w:lang w:val="it-CH"/>
        </w:rPr>
        <w:t>8</w:t>
      </w:r>
      <w:r w:rsidR="00A33683" w:rsidRPr="00ED657E">
        <w:rPr>
          <w:sz w:val="24"/>
          <w:lang w:val="it-CH"/>
        </w:rPr>
        <w:t xml:space="preserve"> (</w:t>
      </w:r>
      <w:r w:rsidR="00F53B49" w:rsidRPr="00ED657E">
        <w:rPr>
          <w:sz w:val="24"/>
          <w:lang w:val="it-CH"/>
        </w:rPr>
        <w:t>6</w:t>
      </w:r>
      <w:r>
        <w:rPr>
          <w:sz w:val="24"/>
          <w:lang w:val="it-CH"/>
        </w:rPr>
        <w:t>,</w:t>
      </w:r>
      <w:r w:rsidR="00F53B49" w:rsidRPr="00ED657E">
        <w:rPr>
          <w:sz w:val="24"/>
          <w:lang w:val="it-CH"/>
        </w:rPr>
        <w:t>2</w:t>
      </w:r>
      <w:r>
        <w:rPr>
          <w:sz w:val="24"/>
          <w:lang w:val="it-CH"/>
        </w:rPr>
        <w:t>%</w:t>
      </w:r>
      <w:r w:rsidR="00A33683" w:rsidRPr="00ED657E">
        <w:rPr>
          <w:sz w:val="24"/>
          <w:lang w:val="it-CH"/>
        </w:rPr>
        <w:t>).</w:t>
      </w:r>
    </w:p>
    <w:p w14:paraId="6CA9051B" w14:textId="77777777" w:rsidR="00A33683" w:rsidRPr="00ED657E" w:rsidRDefault="00A33683" w:rsidP="00A33683">
      <w:pPr>
        <w:autoSpaceDE w:val="0"/>
        <w:autoSpaceDN w:val="0"/>
        <w:adjustRightInd w:val="0"/>
        <w:spacing w:line="360" w:lineRule="auto"/>
        <w:jc w:val="both"/>
        <w:rPr>
          <w:sz w:val="24"/>
          <w:lang w:val="it-CH"/>
        </w:rPr>
      </w:pPr>
    </w:p>
    <w:p w14:paraId="275D615E" w14:textId="671472FF" w:rsidR="00ED657E" w:rsidRDefault="00ED657E" w:rsidP="00ED657E">
      <w:pPr>
        <w:autoSpaceDE w:val="0"/>
        <w:autoSpaceDN w:val="0"/>
        <w:adjustRightInd w:val="0"/>
        <w:spacing w:line="360" w:lineRule="auto"/>
        <w:jc w:val="both"/>
        <w:rPr>
          <w:sz w:val="24"/>
          <w:lang w:val="it-CH"/>
        </w:rPr>
      </w:pPr>
      <w:r w:rsidRPr="00ED657E">
        <w:rPr>
          <w:sz w:val="24"/>
          <w:lang w:val="it-CH"/>
        </w:rPr>
        <w:lastRenderedPageBreak/>
        <w:t xml:space="preserve">Il </w:t>
      </w:r>
      <w:r w:rsidRPr="00ED657E">
        <w:rPr>
          <w:b/>
          <w:sz w:val="24"/>
          <w:lang w:val="it-CH"/>
        </w:rPr>
        <w:t>flusso libero di cassa</w:t>
      </w:r>
      <w:r w:rsidRPr="00ED657E">
        <w:rPr>
          <w:sz w:val="24"/>
          <w:lang w:val="it-CH"/>
        </w:rPr>
        <w:t xml:space="preserve">, pari a </w:t>
      </w:r>
      <w:r w:rsidR="00F53B49" w:rsidRPr="00ED657E">
        <w:rPr>
          <w:sz w:val="24"/>
          <w:lang w:val="it-CH"/>
        </w:rPr>
        <w:t>52</w:t>
      </w:r>
      <w:r w:rsidR="004F4143" w:rsidRPr="00ED657E">
        <w:rPr>
          <w:sz w:val="24"/>
          <w:lang w:val="it-CH"/>
        </w:rPr>
        <w:t>3</w:t>
      </w:r>
      <w:r w:rsidR="00F53B49" w:rsidRPr="00ED657E">
        <w:rPr>
          <w:sz w:val="24"/>
          <w:lang w:val="it-CH"/>
        </w:rPr>
        <w:t xml:space="preserve"> milion</w:t>
      </w:r>
      <w:r w:rsidRPr="00ED657E">
        <w:rPr>
          <w:sz w:val="24"/>
          <w:lang w:val="it-CH"/>
        </w:rPr>
        <w:t>i di</w:t>
      </w:r>
      <w:r w:rsidR="004B158D" w:rsidRPr="00ED657E">
        <w:rPr>
          <w:sz w:val="24"/>
          <w:lang w:val="it-CH"/>
        </w:rPr>
        <w:t xml:space="preserve"> euro</w:t>
      </w:r>
      <w:r w:rsidR="00F53B49" w:rsidRPr="00ED657E">
        <w:rPr>
          <w:sz w:val="24"/>
          <w:lang w:val="it-CH"/>
        </w:rPr>
        <w:t xml:space="preserve">, </w:t>
      </w:r>
      <w:r w:rsidRPr="00ED657E">
        <w:rPr>
          <w:sz w:val="24"/>
          <w:lang w:val="it-CH"/>
        </w:rPr>
        <w:t>è stato</w:t>
      </w:r>
      <w:r w:rsidR="00012627" w:rsidRPr="00ED657E">
        <w:rPr>
          <w:sz w:val="24"/>
          <w:lang w:val="it-CH"/>
        </w:rPr>
        <w:t xml:space="preserve"> </w:t>
      </w:r>
      <w:r>
        <w:rPr>
          <w:sz w:val="24"/>
          <w:lang w:val="it-CH"/>
        </w:rPr>
        <w:t>invece significativamente pi</w:t>
      </w:r>
      <w:r>
        <w:rPr>
          <w:rFonts w:cs="Arial"/>
          <w:sz w:val="24"/>
          <w:lang w:val="it-CH"/>
        </w:rPr>
        <w:t>ù</w:t>
      </w:r>
      <w:r>
        <w:rPr>
          <w:sz w:val="24"/>
          <w:lang w:val="it-CH"/>
        </w:rPr>
        <w:t xml:space="preserve"> alto dello stesso periodo dell’anno precedente (</w:t>
      </w:r>
      <w:r w:rsidR="00F53B49" w:rsidRPr="00ED657E">
        <w:rPr>
          <w:sz w:val="24"/>
          <w:lang w:val="it-CH"/>
        </w:rPr>
        <w:t>22 milion</w:t>
      </w:r>
      <w:r>
        <w:rPr>
          <w:sz w:val="24"/>
          <w:lang w:val="it-CH"/>
        </w:rPr>
        <w:t>i di</w:t>
      </w:r>
      <w:r w:rsidR="004B158D" w:rsidRPr="00ED657E">
        <w:rPr>
          <w:sz w:val="24"/>
          <w:lang w:val="it-CH"/>
        </w:rPr>
        <w:t xml:space="preserve"> euro</w:t>
      </w:r>
      <w:r w:rsidR="00F53B49" w:rsidRPr="00ED657E">
        <w:rPr>
          <w:sz w:val="24"/>
          <w:lang w:val="it-CH"/>
        </w:rPr>
        <w:t>)</w:t>
      </w:r>
      <w:r>
        <w:rPr>
          <w:sz w:val="24"/>
          <w:lang w:val="it-CH"/>
        </w:rPr>
        <w:t>, premiando la speciale capacità dell’azienda di liberare flusso di cassa.</w:t>
      </w:r>
      <w:r w:rsidR="00012627" w:rsidRPr="00ED657E">
        <w:rPr>
          <w:sz w:val="24"/>
          <w:lang w:val="it-CH"/>
        </w:rPr>
        <w:t xml:space="preserve"> </w:t>
      </w:r>
    </w:p>
    <w:p w14:paraId="481CBF7F" w14:textId="168CA1BE" w:rsidR="00160AD3" w:rsidRPr="00CE459B" w:rsidRDefault="00160AD3" w:rsidP="00A33683">
      <w:pPr>
        <w:autoSpaceDE w:val="0"/>
        <w:autoSpaceDN w:val="0"/>
        <w:adjustRightInd w:val="0"/>
        <w:spacing w:line="360" w:lineRule="auto"/>
        <w:jc w:val="both"/>
        <w:rPr>
          <w:sz w:val="24"/>
          <w:lang w:val="it-IT"/>
        </w:rPr>
      </w:pPr>
    </w:p>
    <w:p w14:paraId="11EB5517" w14:textId="14798B07" w:rsidR="00A33683" w:rsidRPr="00ED657E" w:rsidRDefault="00ED657E" w:rsidP="00A33683">
      <w:pPr>
        <w:autoSpaceDE w:val="0"/>
        <w:autoSpaceDN w:val="0"/>
        <w:adjustRightInd w:val="0"/>
        <w:spacing w:line="360" w:lineRule="auto"/>
        <w:jc w:val="both"/>
        <w:rPr>
          <w:sz w:val="24"/>
          <w:lang w:val="it-CH"/>
        </w:rPr>
      </w:pPr>
      <w:r w:rsidRPr="00ED657E">
        <w:rPr>
          <w:sz w:val="24"/>
          <w:lang w:val="it-CH"/>
        </w:rPr>
        <w:t xml:space="preserve">Il </w:t>
      </w:r>
      <w:r w:rsidRPr="00ED657E">
        <w:rPr>
          <w:b/>
          <w:sz w:val="24"/>
          <w:lang w:val="it-CH"/>
        </w:rPr>
        <w:t>risultato finanziario netto</w:t>
      </w:r>
      <w:r w:rsidRPr="00ED657E">
        <w:rPr>
          <w:sz w:val="24"/>
          <w:lang w:val="it-CH"/>
        </w:rPr>
        <w:t xml:space="preserve"> a</w:t>
      </w:r>
      <w:r>
        <w:rPr>
          <w:sz w:val="24"/>
          <w:lang w:val="it-CH"/>
        </w:rPr>
        <w:t xml:space="preserve">l 31 marzo 2019 è stato pari a </w:t>
      </w:r>
      <w:r w:rsidR="00A33683" w:rsidRPr="00ED657E">
        <w:rPr>
          <w:sz w:val="24"/>
          <w:lang w:val="it-CH"/>
        </w:rPr>
        <w:t>-</w:t>
      </w:r>
      <w:r w:rsidR="00F53B49" w:rsidRPr="00ED657E">
        <w:rPr>
          <w:sz w:val="24"/>
          <w:lang w:val="it-CH"/>
        </w:rPr>
        <w:t>2</w:t>
      </w:r>
      <w:r>
        <w:rPr>
          <w:sz w:val="24"/>
          <w:lang w:val="it-CH"/>
        </w:rPr>
        <w:t>.</w:t>
      </w:r>
      <w:r w:rsidR="00A33683" w:rsidRPr="00ED657E">
        <w:rPr>
          <w:sz w:val="24"/>
          <w:lang w:val="it-CH"/>
        </w:rPr>
        <w:t>47</w:t>
      </w:r>
      <w:r w:rsidR="00F53B49" w:rsidRPr="00ED657E">
        <w:rPr>
          <w:sz w:val="24"/>
          <w:lang w:val="it-CH"/>
        </w:rPr>
        <w:t>8</w:t>
      </w:r>
      <w:r w:rsidR="00A33683" w:rsidRPr="00ED657E">
        <w:rPr>
          <w:sz w:val="24"/>
          <w:lang w:val="it-CH"/>
        </w:rPr>
        <w:t xml:space="preserve"> milion</w:t>
      </w:r>
      <w:r>
        <w:rPr>
          <w:sz w:val="24"/>
          <w:lang w:val="it-CH"/>
        </w:rPr>
        <w:t>i di</w:t>
      </w:r>
      <w:r w:rsidR="00A33683" w:rsidRPr="00ED657E">
        <w:rPr>
          <w:sz w:val="24"/>
          <w:lang w:val="it-CH"/>
        </w:rPr>
        <w:t xml:space="preserve"> euro (</w:t>
      </w:r>
      <w:r>
        <w:rPr>
          <w:sz w:val="24"/>
          <w:lang w:val="it-CH"/>
        </w:rPr>
        <w:t>-</w:t>
      </w:r>
      <w:r w:rsidRPr="00ED657E">
        <w:rPr>
          <w:sz w:val="24"/>
          <w:lang w:val="it-CH"/>
        </w:rPr>
        <w:t>2</w:t>
      </w:r>
      <w:r>
        <w:rPr>
          <w:sz w:val="24"/>
          <w:lang w:val="it-CH"/>
        </w:rPr>
        <w:t>.</w:t>
      </w:r>
      <w:r w:rsidRPr="00ED657E">
        <w:rPr>
          <w:sz w:val="24"/>
          <w:lang w:val="it-CH"/>
        </w:rPr>
        <w:t>895 milion</w:t>
      </w:r>
      <w:r>
        <w:rPr>
          <w:sz w:val="24"/>
          <w:lang w:val="it-CH"/>
        </w:rPr>
        <w:t>i di</w:t>
      </w:r>
      <w:r w:rsidRPr="00ED657E">
        <w:rPr>
          <w:sz w:val="24"/>
          <w:lang w:val="it-CH"/>
        </w:rPr>
        <w:t xml:space="preserve"> euro</w:t>
      </w:r>
      <w:r>
        <w:rPr>
          <w:sz w:val="24"/>
          <w:lang w:val="it-CH"/>
        </w:rPr>
        <w:t xml:space="preserve"> al 31</w:t>
      </w:r>
      <w:r w:rsidRPr="00ED657E">
        <w:rPr>
          <w:sz w:val="24"/>
          <w:lang w:val="it-CH"/>
        </w:rPr>
        <w:t xml:space="preserve"> </w:t>
      </w:r>
      <w:r>
        <w:rPr>
          <w:sz w:val="24"/>
          <w:lang w:val="it-CH"/>
        </w:rPr>
        <w:t>dicembre</w:t>
      </w:r>
      <w:r w:rsidR="00A33683" w:rsidRPr="00ED657E">
        <w:rPr>
          <w:sz w:val="24"/>
          <w:lang w:val="it-CH"/>
        </w:rPr>
        <w:t xml:space="preserve"> 201</w:t>
      </w:r>
      <w:r w:rsidR="00F53B49" w:rsidRPr="00ED657E">
        <w:rPr>
          <w:sz w:val="24"/>
          <w:lang w:val="it-CH"/>
        </w:rPr>
        <w:t>8</w:t>
      </w:r>
      <w:r w:rsidR="00A33683" w:rsidRPr="00ED657E">
        <w:rPr>
          <w:sz w:val="24"/>
          <w:lang w:val="it-CH"/>
        </w:rPr>
        <w:t>).</w:t>
      </w:r>
    </w:p>
    <w:p w14:paraId="0C2C00B1" w14:textId="77777777" w:rsidR="00A33683" w:rsidRPr="00ED657E" w:rsidRDefault="00A33683" w:rsidP="00A33683">
      <w:pPr>
        <w:autoSpaceDE w:val="0"/>
        <w:autoSpaceDN w:val="0"/>
        <w:adjustRightInd w:val="0"/>
        <w:spacing w:after="120" w:line="360" w:lineRule="auto"/>
        <w:jc w:val="both"/>
        <w:rPr>
          <w:b/>
          <w:sz w:val="24"/>
          <w:lang w:val="it-CH"/>
        </w:rPr>
      </w:pPr>
    </w:p>
    <w:p w14:paraId="0F2335A9" w14:textId="054BAAFF" w:rsidR="00A33683" w:rsidRPr="00ED657E" w:rsidRDefault="00ED657E" w:rsidP="00A33683">
      <w:pPr>
        <w:autoSpaceDE w:val="0"/>
        <w:autoSpaceDN w:val="0"/>
        <w:adjustRightInd w:val="0"/>
        <w:spacing w:after="120" w:line="360" w:lineRule="auto"/>
        <w:jc w:val="both"/>
        <w:rPr>
          <w:b/>
          <w:sz w:val="24"/>
          <w:lang w:val="it-CH"/>
        </w:rPr>
      </w:pPr>
      <w:r w:rsidRPr="00ED657E">
        <w:rPr>
          <w:b/>
          <w:sz w:val="24"/>
          <w:lang w:val="it-CH"/>
        </w:rPr>
        <w:t>Risultati delle b</w:t>
      </w:r>
      <w:r w:rsidR="00A33683" w:rsidRPr="00ED657E">
        <w:rPr>
          <w:b/>
          <w:sz w:val="24"/>
          <w:lang w:val="it-CH"/>
        </w:rPr>
        <w:t xml:space="preserve">usiness unit </w:t>
      </w:r>
    </w:p>
    <w:p w14:paraId="54CE4014" w14:textId="6F89B09B" w:rsidR="00A33683" w:rsidRPr="00D30231" w:rsidRDefault="00D30231" w:rsidP="00D30231">
      <w:pPr>
        <w:autoSpaceDE w:val="0"/>
        <w:autoSpaceDN w:val="0"/>
        <w:adjustRightInd w:val="0"/>
        <w:spacing w:line="360" w:lineRule="auto"/>
        <w:jc w:val="both"/>
        <w:rPr>
          <w:rFonts w:cs="Arial"/>
          <w:sz w:val="24"/>
          <w:lang w:val="it-CH"/>
        </w:rPr>
      </w:pPr>
      <w:r w:rsidRPr="00D30231">
        <w:rPr>
          <w:rFonts w:cs="Arial"/>
          <w:sz w:val="24"/>
          <w:lang w:val="it-CH"/>
        </w:rPr>
        <w:t>Nel primo trimest</w:t>
      </w:r>
      <w:r>
        <w:rPr>
          <w:rFonts w:cs="Arial"/>
          <w:sz w:val="24"/>
          <w:lang w:val="it-CH"/>
        </w:rPr>
        <w:t>re</w:t>
      </w:r>
      <w:r w:rsidRPr="00D30231">
        <w:rPr>
          <w:rFonts w:cs="Arial"/>
          <w:sz w:val="24"/>
          <w:lang w:val="it-CH"/>
        </w:rPr>
        <w:t xml:space="preserve"> la divisione</w:t>
      </w:r>
      <w:r w:rsidR="00A33683" w:rsidRPr="00D30231">
        <w:rPr>
          <w:rFonts w:cs="Arial"/>
          <w:sz w:val="24"/>
          <w:lang w:val="it-CH"/>
        </w:rPr>
        <w:t xml:space="preserve"> </w:t>
      </w:r>
      <w:r w:rsidR="00A33683" w:rsidRPr="00D30231">
        <w:rPr>
          <w:rFonts w:cs="Arial"/>
          <w:b/>
          <w:sz w:val="24"/>
          <w:lang w:val="it-CH"/>
        </w:rPr>
        <w:t xml:space="preserve">Adhesive Technologies </w:t>
      </w:r>
      <w:r w:rsidRPr="00D30231">
        <w:rPr>
          <w:rFonts w:cs="Arial"/>
          <w:sz w:val="24"/>
          <w:lang w:val="it-CH"/>
        </w:rPr>
        <w:t>ha subito un calo</w:t>
      </w:r>
      <w:r>
        <w:rPr>
          <w:rFonts w:cs="Arial"/>
          <w:sz w:val="24"/>
          <w:lang w:val="it-CH"/>
        </w:rPr>
        <w:t xml:space="preserve"> </w:t>
      </w:r>
      <w:r w:rsidR="007C556A">
        <w:rPr>
          <w:rFonts w:cs="Arial"/>
          <w:sz w:val="24"/>
          <w:lang w:val="it-CH"/>
        </w:rPr>
        <w:t>dello 0,8%</w:t>
      </w:r>
      <w:r w:rsidR="007C556A" w:rsidRPr="00D30231">
        <w:rPr>
          <w:rFonts w:cs="Arial"/>
          <w:sz w:val="24"/>
          <w:lang w:val="it-CH"/>
        </w:rPr>
        <w:t xml:space="preserve"> </w:t>
      </w:r>
      <w:r>
        <w:rPr>
          <w:rFonts w:cs="Arial"/>
          <w:sz w:val="24"/>
          <w:lang w:val="it-CH"/>
        </w:rPr>
        <w:t>del fatturato organico</w:t>
      </w:r>
      <w:r w:rsidR="007C556A">
        <w:rPr>
          <w:rFonts w:cs="Arial"/>
          <w:sz w:val="24"/>
          <w:lang w:val="it-CH"/>
        </w:rPr>
        <w:t>.</w:t>
      </w:r>
      <w:r>
        <w:rPr>
          <w:rFonts w:cs="Arial"/>
          <w:sz w:val="24"/>
          <w:lang w:val="it-CH"/>
        </w:rPr>
        <w:t xml:space="preserve"> Le vendite nominali sono però aumentate dell’</w:t>
      </w:r>
      <w:r w:rsidR="00F53B49" w:rsidRPr="00D30231">
        <w:rPr>
          <w:rFonts w:cs="Arial"/>
          <w:sz w:val="24"/>
          <w:lang w:val="it-CH"/>
        </w:rPr>
        <w:t>1</w:t>
      </w:r>
      <w:r>
        <w:rPr>
          <w:rFonts w:cs="Arial"/>
          <w:sz w:val="24"/>
          <w:lang w:val="it-CH"/>
        </w:rPr>
        <w:t>,</w:t>
      </w:r>
      <w:r w:rsidR="00F53B49" w:rsidRPr="00D30231">
        <w:rPr>
          <w:rFonts w:cs="Arial"/>
          <w:sz w:val="24"/>
          <w:lang w:val="it-CH"/>
        </w:rPr>
        <w:t>7</w:t>
      </w:r>
      <w:r>
        <w:rPr>
          <w:rFonts w:cs="Arial"/>
          <w:sz w:val="24"/>
          <w:lang w:val="it-CH"/>
        </w:rPr>
        <w:t>% a</w:t>
      </w:r>
      <w:r w:rsidR="00A33683" w:rsidRPr="00D30231">
        <w:rPr>
          <w:rFonts w:cs="Arial"/>
          <w:sz w:val="24"/>
          <w:lang w:val="it-CH"/>
        </w:rPr>
        <w:t xml:space="preserve"> 2</w:t>
      </w:r>
      <w:r>
        <w:rPr>
          <w:rFonts w:cs="Arial"/>
          <w:sz w:val="24"/>
          <w:lang w:val="it-CH"/>
        </w:rPr>
        <w:t>.</w:t>
      </w:r>
      <w:r w:rsidR="00FA5EE6" w:rsidRPr="00D30231">
        <w:rPr>
          <w:rFonts w:cs="Arial"/>
          <w:sz w:val="24"/>
          <w:lang w:val="it-CH"/>
        </w:rPr>
        <w:t>309</w:t>
      </w:r>
      <w:r w:rsidR="00A33683" w:rsidRPr="00D30231">
        <w:rPr>
          <w:rFonts w:cs="Arial"/>
          <w:sz w:val="24"/>
          <w:lang w:val="it-CH"/>
        </w:rPr>
        <w:t xml:space="preserve"> milion</w:t>
      </w:r>
      <w:r>
        <w:rPr>
          <w:rFonts w:cs="Arial"/>
          <w:sz w:val="24"/>
          <w:lang w:val="it-CH"/>
        </w:rPr>
        <w:t>i di</w:t>
      </w:r>
      <w:r w:rsidR="00A33683" w:rsidRPr="00D30231">
        <w:rPr>
          <w:rFonts w:cs="Arial"/>
          <w:sz w:val="24"/>
          <w:lang w:val="it-CH"/>
        </w:rPr>
        <w:t xml:space="preserve"> euro.</w:t>
      </w:r>
      <w:r>
        <w:rPr>
          <w:rFonts w:cs="Arial"/>
          <w:sz w:val="24"/>
          <w:lang w:val="it-CH"/>
        </w:rPr>
        <w:t xml:space="preserve"> </w:t>
      </w:r>
      <w:r w:rsidRPr="00D30231">
        <w:rPr>
          <w:sz w:val="24"/>
          <w:lang w:val="it-CH"/>
        </w:rPr>
        <w:t xml:space="preserve">Il margine operativo depurato è stato pari a </w:t>
      </w:r>
      <w:r w:rsidR="00FA5EE6" w:rsidRPr="00D30231">
        <w:rPr>
          <w:rFonts w:cs="Arial"/>
          <w:sz w:val="24"/>
          <w:lang w:val="it-CH"/>
        </w:rPr>
        <w:t>388 milion</w:t>
      </w:r>
      <w:r>
        <w:rPr>
          <w:rFonts w:cs="Arial"/>
          <w:sz w:val="24"/>
          <w:lang w:val="it-CH"/>
        </w:rPr>
        <w:t>i di</w:t>
      </w:r>
      <w:r w:rsidR="00FA5EE6" w:rsidRPr="00D30231">
        <w:rPr>
          <w:rFonts w:cs="Arial"/>
          <w:sz w:val="24"/>
          <w:lang w:val="it-CH"/>
        </w:rPr>
        <w:t xml:space="preserve"> eur</w:t>
      </w:r>
      <w:r>
        <w:rPr>
          <w:rFonts w:cs="Arial"/>
          <w:sz w:val="24"/>
          <w:lang w:val="it-CH"/>
        </w:rPr>
        <w:t>o, a fronte dei</w:t>
      </w:r>
      <w:r w:rsidR="00FA5EE6" w:rsidRPr="00D30231">
        <w:rPr>
          <w:rFonts w:cs="Arial"/>
          <w:sz w:val="24"/>
          <w:lang w:val="it-CH"/>
        </w:rPr>
        <w:t xml:space="preserve"> </w:t>
      </w:r>
      <w:r w:rsidR="00A33683" w:rsidRPr="00D30231">
        <w:rPr>
          <w:rFonts w:cs="Arial"/>
          <w:sz w:val="24"/>
          <w:lang w:val="it-CH"/>
        </w:rPr>
        <w:t>410 milion</w:t>
      </w:r>
      <w:r>
        <w:rPr>
          <w:rFonts w:cs="Arial"/>
          <w:sz w:val="24"/>
          <w:lang w:val="it-CH"/>
        </w:rPr>
        <w:t>i di</w:t>
      </w:r>
      <w:r w:rsidR="00A33683" w:rsidRPr="00D30231">
        <w:rPr>
          <w:rFonts w:cs="Arial"/>
          <w:sz w:val="24"/>
          <w:lang w:val="it-CH"/>
        </w:rPr>
        <w:t xml:space="preserve"> euro</w:t>
      </w:r>
      <w:r>
        <w:rPr>
          <w:rFonts w:cs="Arial"/>
          <w:sz w:val="24"/>
          <w:lang w:val="it-CH"/>
        </w:rPr>
        <w:t xml:space="preserve"> dello stesso trimestre 2018.</w:t>
      </w:r>
      <w:r w:rsidR="00A33683" w:rsidRPr="00D30231">
        <w:rPr>
          <w:rFonts w:cs="Arial"/>
          <w:sz w:val="24"/>
          <w:lang w:val="it-CH"/>
        </w:rPr>
        <w:t xml:space="preserve"> </w:t>
      </w:r>
      <w:r w:rsidRPr="00D30231">
        <w:rPr>
          <w:sz w:val="24"/>
          <w:lang w:val="it-CH"/>
        </w:rPr>
        <w:t xml:space="preserve">Il ritorno depurato sulle vendite è stato del 16,8% </w:t>
      </w:r>
      <w:r w:rsidRPr="00D30231">
        <w:rPr>
          <w:rFonts w:cs="Arial"/>
          <w:sz w:val="24"/>
          <w:lang w:val="it-CH"/>
        </w:rPr>
        <w:t>(</w:t>
      </w:r>
      <w:r w:rsidR="00FA5EE6" w:rsidRPr="00D30231">
        <w:rPr>
          <w:rFonts w:cs="Arial"/>
          <w:sz w:val="24"/>
          <w:lang w:val="it-CH"/>
        </w:rPr>
        <w:t>18</w:t>
      </w:r>
      <w:r w:rsidRPr="00D30231">
        <w:rPr>
          <w:rFonts w:cs="Arial"/>
          <w:sz w:val="24"/>
          <w:lang w:val="it-CH"/>
        </w:rPr>
        <w:t>,</w:t>
      </w:r>
      <w:r w:rsidR="00FA5EE6" w:rsidRPr="00D30231">
        <w:rPr>
          <w:rFonts w:cs="Arial"/>
          <w:sz w:val="24"/>
          <w:lang w:val="it-CH"/>
        </w:rPr>
        <w:t>1</w:t>
      </w:r>
      <w:r w:rsidRPr="00D30231">
        <w:rPr>
          <w:rFonts w:cs="Arial"/>
          <w:sz w:val="24"/>
          <w:lang w:val="it-CH"/>
        </w:rPr>
        <w:t>% nel pr</w:t>
      </w:r>
      <w:r>
        <w:rPr>
          <w:rFonts w:cs="Arial"/>
          <w:sz w:val="24"/>
          <w:lang w:val="it-CH"/>
        </w:rPr>
        <w:t>imo trimestre dell’anno scorso</w:t>
      </w:r>
      <w:r w:rsidR="00FA5EE6" w:rsidRPr="00D30231">
        <w:rPr>
          <w:rFonts w:cs="Arial"/>
          <w:sz w:val="24"/>
          <w:lang w:val="it-CH"/>
        </w:rPr>
        <w:t>).</w:t>
      </w:r>
    </w:p>
    <w:p w14:paraId="077D1523" w14:textId="77777777" w:rsidR="004F4143" w:rsidRPr="00D30231" w:rsidRDefault="004F4143" w:rsidP="00A33683">
      <w:pPr>
        <w:autoSpaceDE w:val="0"/>
        <w:autoSpaceDN w:val="0"/>
        <w:adjustRightInd w:val="0"/>
        <w:spacing w:line="360" w:lineRule="auto"/>
        <w:jc w:val="both"/>
        <w:rPr>
          <w:rFonts w:cs="Arial"/>
          <w:b/>
          <w:sz w:val="24"/>
          <w:lang w:val="it-CH"/>
        </w:rPr>
      </w:pPr>
    </w:p>
    <w:p w14:paraId="64A09955" w14:textId="6D9945D5" w:rsidR="00A33683" w:rsidRPr="00D765EF" w:rsidRDefault="000050EE" w:rsidP="00A33683">
      <w:pPr>
        <w:autoSpaceDE w:val="0"/>
        <w:autoSpaceDN w:val="0"/>
        <w:adjustRightInd w:val="0"/>
        <w:spacing w:line="360" w:lineRule="auto"/>
        <w:jc w:val="both"/>
        <w:rPr>
          <w:rFonts w:cs="Arial"/>
          <w:color w:val="000000"/>
          <w:sz w:val="24"/>
          <w:lang w:val="it-CH"/>
        </w:rPr>
      </w:pPr>
      <w:r w:rsidRPr="000050EE">
        <w:rPr>
          <w:rFonts w:cs="Arial"/>
          <w:sz w:val="24"/>
          <w:lang w:val="it-CH"/>
        </w:rPr>
        <w:t>Le vendite della business unit</w:t>
      </w:r>
      <w:r w:rsidR="00A33683" w:rsidRPr="000050EE">
        <w:rPr>
          <w:rFonts w:cs="Arial"/>
          <w:sz w:val="24"/>
          <w:lang w:val="it-CH"/>
        </w:rPr>
        <w:t xml:space="preserve"> </w:t>
      </w:r>
      <w:r w:rsidR="00A33683" w:rsidRPr="000050EE">
        <w:rPr>
          <w:rFonts w:cs="Arial"/>
          <w:b/>
          <w:bCs/>
          <w:sz w:val="24"/>
          <w:lang w:val="it-CH"/>
        </w:rPr>
        <w:t>Beauty Care</w:t>
      </w:r>
      <w:r w:rsidR="00A33683" w:rsidRPr="000050EE">
        <w:rPr>
          <w:rFonts w:cs="Arial"/>
          <w:sz w:val="24"/>
          <w:lang w:val="it-CH"/>
        </w:rPr>
        <w:t xml:space="preserve"> </w:t>
      </w:r>
      <w:r w:rsidRPr="000050EE">
        <w:rPr>
          <w:rFonts w:cs="Arial"/>
          <w:sz w:val="24"/>
          <w:lang w:val="it-CH"/>
        </w:rPr>
        <w:t>sono diminuite del</w:t>
      </w:r>
      <w:r w:rsidR="00A33683" w:rsidRPr="000050EE">
        <w:rPr>
          <w:rFonts w:cs="Arial"/>
          <w:sz w:val="24"/>
          <w:lang w:val="it-CH"/>
        </w:rPr>
        <w:t xml:space="preserve"> </w:t>
      </w:r>
      <w:r w:rsidR="00FA5EE6" w:rsidRPr="000050EE">
        <w:rPr>
          <w:rFonts w:cs="Arial"/>
          <w:sz w:val="24"/>
          <w:lang w:val="it-CH"/>
        </w:rPr>
        <w:t>2</w:t>
      </w:r>
      <w:r w:rsidRPr="000050EE">
        <w:rPr>
          <w:rFonts w:cs="Arial"/>
          <w:sz w:val="24"/>
          <w:lang w:val="it-CH"/>
        </w:rPr>
        <w:t>,</w:t>
      </w:r>
      <w:r w:rsidR="00FA5EE6" w:rsidRPr="000050EE">
        <w:rPr>
          <w:rFonts w:cs="Arial"/>
          <w:sz w:val="24"/>
          <w:lang w:val="it-CH"/>
        </w:rPr>
        <w:t>2</w:t>
      </w:r>
      <w:r w:rsidRPr="000050EE">
        <w:rPr>
          <w:rFonts w:cs="Arial"/>
          <w:sz w:val="24"/>
          <w:lang w:val="it-CH"/>
        </w:rPr>
        <w:t>% in termini organici.</w:t>
      </w:r>
      <w:r w:rsidR="00A33683" w:rsidRPr="000050EE">
        <w:rPr>
          <w:rFonts w:cs="Arial"/>
          <w:sz w:val="24"/>
          <w:lang w:val="it-CH"/>
        </w:rPr>
        <w:t xml:space="preserve"> </w:t>
      </w:r>
      <w:r w:rsidRPr="000050EE">
        <w:rPr>
          <w:rFonts w:cs="Arial"/>
          <w:sz w:val="24"/>
          <w:lang w:val="it-CH"/>
        </w:rPr>
        <w:t>Dal punto di vista nominale</w:t>
      </w:r>
      <w:r w:rsidR="00A33683" w:rsidRPr="000050EE">
        <w:rPr>
          <w:rFonts w:cs="Arial"/>
          <w:sz w:val="24"/>
          <w:lang w:val="it-CH"/>
        </w:rPr>
        <w:t xml:space="preserve">, </w:t>
      </w:r>
      <w:r w:rsidRPr="000050EE">
        <w:rPr>
          <w:rFonts w:cs="Arial"/>
          <w:sz w:val="24"/>
          <w:lang w:val="it-CH"/>
        </w:rPr>
        <w:t>il</w:t>
      </w:r>
      <w:r>
        <w:rPr>
          <w:rFonts w:cs="Arial"/>
          <w:sz w:val="24"/>
          <w:lang w:val="it-CH"/>
        </w:rPr>
        <w:t xml:space="preserve"> fatturato è stato pari a</w:t>
      </w:r>
      <w:r w:rsidR="00A33683" w:rsidRPr="000050EE">
        <w:rPr>
          <w:rFonts w:cs="Arial"/>
          <w:sz w:val="24"/>
          <w:lang w:val="it-CH"/>
        </w:rPr>
        <w:t xml:space="preserve"> 96</w:t>
      </w:r>
      <w:r w:rsidR="00FA5EE6" w:rsidRPr="000050EE">
        <w:rPr>
          <w:rFonts w:cs="Arial"/>
          <w:sz w:val="24"/>
          <w:lang w:val="it-CH"/>
        </w:rPr>
        <w:t>0</w:t>
      </w:r>
      <w:r w:rsidR="00A33683" w:rsidRPr="000050EE">
        <w:rPr>
          <w:rFonts w:cs="Arial"/>
          <w:sz w:val="24"/>
          <w:lang w:val="it-CH"/>
        </w:rPr>
        <w:t xml:space="preserve"> milion</w:t>
      </w:r>
      <w:r>
        <w:rPr>
          <w:rFonts w:cs="Arial"/>
          <w:sz w:val="24"/>
          <w:lang w:val="it-CH"/>
        </w:rPr>
        <w:t>i di</w:t>
      </w:r>
      <w:r w:rsidR="00A33683" w:rsidRPr="000050EE">
        <w:rPr>
          <w:rFonts w:cs="Arial"/>
          <w:sz w:val="24"/>
          <w:lang w:val="it-CH"/>
        </w:rPr>
        <w:t xml:space="preserve"> euro</w:t>
      </w:r>
      <w:r w:rsidR="00D765EF">
        <w:rPr>
          <w:rFonts w:cs="Arial"/>
          <w:sz w:val="24"/>
          <w:lang w:val="it-CH"/>
        </w:rPr>
        <w:t>, mentre nel primo trimestre 2018 aveva raggiunto i</w:t>
      </w:r>
      <w:r w:rsidR="00A33683" w:rsidRPr="000050EE">
        <w:rPr>
          <w:rFonts w:cs="Arial"/>
          <w:sz w:val="24"/>
          <w:lang w:val="it-CH"/>
        </w:rPr>
        <w:t xml:space="preserve"> </w:t>
      </w:r>
      <w:r w:rsidR="00FA5EE6" w:rsidRPr="000050EE">
        <w:rPr>
          <w:rFonts w:cs="Arial"/>
          <w:sz w:val="24"/>
          <w:lang w:val="it-CH"/>
        </w:rPr>
        <w:t>965</w:t>
      </w:r>
      <w:r w:rsidR="00A33683" w:rsidRPr="000050EE">
        <w:rPr>
          <w:rFonts w:cs="Arial"/>
          <w:sz w:val="24"/>
          <w:lang w:val="it-CH"/>
        </w:rPr>
        <w:t xml:space="preserve"> milion</w:t>
      </w:r>
      <w:r w:rsidR="00D765EF">
        <w:rPr>
          <w:rFonts w:cs="Arial"/>
          <w:sz w:val="24"/>
          <w:lang w:val="it-CH"/>
        </w:rPr>
        <w:t>i di</w:t>
      </w:r>
      <w:r w:rsidR="00A33683" w:rsidRPr="000050EE">
        <w:rPr>
          <w:rFonts w:cs="Arial"/>
          <w:sz w:val="24"/>
          <w:lang w:val="it-CH"/>
        </w:rPr>
        <w:t xml:space="preserve"> euro.</w:t>
      </w:r>
      <w:r w:rsidR="00D765EF">
        <w:rPr>
          <w:rFonts w:cs="Arial"/>
          <w:sz w:val="24"/>
          <w:lang w:val="it-CH"/>
        </w:rPr>
        <w:t xml:space="preserve"> </w:t>
      </w:r>
      <w:r w:rsidR="00D765EF" w:rsidRPr="00D765EF">
        <w:rPr>
          <w:rFonts w:cs="Arial"/>
          <w:sz w:val="24"/>
          <w:lang w:val="it-CH"/>
        </w:rPr>
        <w:t>Il margine operativo depurato è stato di</w:t>
      </w:r>
      <w:r w:rsidR="00A33683" w:rsidRPr="00D765EF">
        <w:rPr>
          <w:rFonts w:cs="Arial"/>
          <w:sz w:val="24"/>
          <w:lang w:val="it-CH"/>
        </w:rPr>
        <w:t xml:space="preserve"> </w:t>
      </w:r>
      <w:r w:rsidR="00FA5EE6" w:rsidRPr="00D765EF">
        <w:rPr>
          <w:rFonts w:cs="Arial"/>
          <w:sz w:val="24"/>
          <w:lang w:val="it-CH"/>
        </w:rPr>
        <w:t>144</w:t>
      </w:r>
      <w:r w:rsidR="00A33683" w:rsidRPr="00D765EF">
        <w:rPr>
          <w:rFonts w:cs="Arial"/>
          <w:sz w:val="24"/>
          <w:lang w:val="it-CH"/>
        </w:rPr>
        <w:t xml:space="preserve"> milion</w:t>
      </w:r>
      <w:r w:rsidR="00D765EF" w:rsidRPr="00D765EF">
        <w:rPr>
          <w:rFonts w:cs="Arial"/>
          <w:sz w:val="24"/>
          <w:lang w:val="it-CH"/>
        </w:rPr>
        <w:t>i di</w:t>
      </w:r>
      <w:r w:rsidR="00A33683" w:rsidRPr="00D765EF">
        <w:rPr>
          <w:rFonts w:cs="Arial"/>
          <w:sz w:val="24"/>
          <w:lang w:val="it-CH"/>
        </w:rPr>
        <w:t xml:space="preserve"> euro</w:t>
      </w:r>
      <w:r w:rsidR="00D765EF" w:rsidRPr="00D765EF">
        <w:rPr>
          <w:rFonts w:cs="Arial"/>
          <w:sz w:val="24"/>
          <w:lang w:val="it-CH"/>
        </w:rPr>
        <w:t>, il ritorno depurato</w:t>
      </w:r>
      <w:r w:rsidR="00D765EF">
        <w:rPr>
          <w:rFonts w:cs="Arial"/>
          <w:sz w:val="24"/>
          <w:lang w:val="it-CH"/>
        </w:rPr>
        <w:t xml:space="preserve"> sulle vendite del 15,0%, entrambi inferiori ai risultati del trimestre di riferimento.</w:t>
      </w:r>
    </w:p>
    <w:p w14:paraId="002745DF" w14:textId="77777777" w:rsidR="00012627" w:rsidRPr="00D765EF" w:rsidRDefault="00012627" w:rsidP="00A33683">
      <w:pPr>
        <w:spacing w:line="360" w:lineRule="auto"/>
        <w:jc w:val="both"/>
        <w:rPr>
          <w:rFonts w:cs="Arial"/>
          <w:sz w:val="24"/>
          <w:lang w:val="it-CH"/>
        </w:rPr>
      </w:pPr>
    </w:p>
    <w:p w14:paraId="5438BDBD" w14:textId="7F9BE224" w:rsidR="00D765EF" w:rsidRDefault="00D765EF" w:rsidP="00A33683">
      <w:pPr>
        <w:spacing w:line="360" w:lineRule="auto"/>
        <w:jc w:val="both"/>
        <w:rPr>
          <w:rFonts w:cs="Arial"/>
          <w:sz w:val="24"/>
          <w:lang w:val="it-CH"/>
        </w:rPr>
      </w:pPr>
      <w:r w:rsidRPr="00D765EF">
        <w:rPr>
          <w:rFonts w:cs="Arial"/>
          <w:sz w:val="24"/>
          <w:lang w:val="it-CH"/>
        </w:rPr>
        <w:t>La crescita della divisione</w:t>
      </w:r>
      <w:r w:rsidR="00A33683" w:rsidRPr="00D765EF">
        <w:rPr>
          <w:rFonts w:cs="Arial"/>
          <w:sz w:val="24"/>
          <w:lang w:val="it-CH"/>
        </w:rPr>
        <w:t xml:space="preserve"> </w:t>
      </w:r>
      <w:r w:rsidR="00A33683" w:rsidRPr="00D765EF">
        <w:rPr>
          <w:rFonts w:cs="Arial"/>
          <w:b/>
          <w:bCs/>
          <w:sz w:val="24"/>
          <w:lang w:val="it-CH"/>
        </w:rPr>
        <w:t>Laundry &amp; Home Care</w:t>
      </w:r>
      <w:r w:rsidR="00A33683" w:rsidRPr="00D765EF">
        <w:rPr>
          <w:rFonts w:cs="Arial"/>
          <w:sz w:val="24"/>
          <w:lang w:val="it-CH"/>
        </w:rPr>
        <w:t xml:space="preserve"> </w:t>
      </w:r>
      <w:r w:rsidRPr="00D765EF">
        <w:rPr>
          <w:rFonts w:cs="Arial"/>
          <w:sz w:val="24"/>
          <w:lang w:val="it-CH"/>
        </w:rPr>
        <w:t>è</w:t>
      </w:r>
      <w:r>
        <w:rPr>
          <w:rFonts w:cs="Arial"/>
          <w:sz w:val="24"/>
          <w:lang w:val="it-CH"/>
        </w:rPr>
        <w:t xml:space="preserve"> stata nell’ordine del</w:t>
      </w:r>
      <w:r w:rsidR="00535A30" w:rsidRPr="00D765EF">
        <w:rPr>
          <w:rFonts w:cs="Arial"/>
          <w:sz w:val="24"/>
          <w:lang w:val="it-CH"/>
        </w:rPr>
        <w:br/>
      </w:r>
      <w:r w:rsidR="00FA5EE6" w:rsidRPr="00D765EF">
        <w:rPr>
          <w:rFonts w:cs="Arial"/>
          <w:sz w:val="24"/>
          <w:lang w:val="it-CH"/>
        </w:rPr>
        <w:t>4</w:t>
      </w:r>
      <w:r>
        <w:rPr>
          <w:rFonts w:cs="Arial"/>
          <w:sz w:val="24"/>
          <w:lang w:val="it-CH"/>
        </w:rPr>
        <w:t>,</w:t>
      </w:r>
      <w:r w:rsidR="00FA5EE6" w:rsidRPr="00D765EF">
        <w:rPr>
          <w:rFonts w:cs="Arial"/>
          <w:sz w:val="24"/>
          <w:lang w:val="it-CH"/>
        </w:rPr>
        <w:t>7</w:t>
      </w:r>
      <w:r>
        <w:rPr>
          <w:rFonts w:cs="Arial"/>
          <w:sz w:val="24"/>
          <w:lang w:val="it-CH"/>
        </w:rPr>
        <w:t>% in termini</w:t>
      </w:r>
      <w:r w:rsidR="00A33683" w:rsidRPr="00D765EF">
        <w:rPr>
          <w:rFonts w:cs="Arial"/>
          <w:sz w:val="24"/>
          <w:lang w:val="it-CH"/>
        </w:rPr>
        <w:t xml:space="preserve"> </w:t>
      </w:r>
      <w:r w:rsidRPr="00D765EF">
        <w:rPr>
          <w:rFonts w:cs="Arial"/>
          <w:sz w:val="24"/>
          <w:lang w:val="it-CH"/>
        </w:rPr>
        <w:t>organic</w:t>
      </w:r>
      <w:r>
        <w:rPr>
          <w:rFonts w:cs="Arial"/>
          <w:sz w:val="24"/>
          <w:lang w:val="it-CH"/>
        </w:rPr>
        <w:t>i e del 6,3% in termini nominali,</w:t>
      </w:r>
      <w:r w:rsidRPr="00D765EF">
        <w:rPr>
          <w:rFonts w:cs="Arial"/>
          <w:sz w:val="24"/>
          <w:lang w:val="it-CH"/>
        </w:rPr>
        <w:t xml:space="preserve"> </w:t>
      </w:r>
      <w:r>
        <w:rPr>
          <w:rFonts w:cs="Arial"/>
          <w:sz w:val="24"/>
          <w:lang w:val="it-CH"/>
        </w:rPr>
        <w:t>arrivando a</w:t>
      </w:r>
      <w:r w:rsidR="00A33683" w:rsidRPr="00D765EF">
        <w:rPr>
          <w:rFonts w:cs="Arial"/>
          <w:sz w:val="24"/>
          <w:lang w:val="it-CH"/>
        </w:rPr>
        <w:t xml:space="preserve"> 1</w:t>
      </w:r>
      <w:r>
        <w:rPr>
          <w:rFonts w:cs="Arial"/>
          <w:sz w:val="24"/>
          <w:lang w:val="it-CH"/>
        </w:rPr>
        <w:t>.</w:t>
      </w:r>
      <w:r w:rsidR="00FA5EE6" w:rsidRPr="00D765EF">
        <w:rPr>
          <w:rFonts w:cs="Arial"/>
          <w:sz w:val="24"/>
          <w:lang w:val="it-CH"/>
        </w:rPr>
        <w:t>667</w:t>
      </w:r>
      <w:r w:rsidR="00A33683" w:rsidRPr="00D765EF">
        <w:rPr>
          <w:rFonts w:cs="Arial"/>
          <w:sz w:val="24"/>
          <w:lang w:val="it-CH"/>
        </w:rPr>
        <w:t xml:space="preserve"> milion</w:t>
      </w:r>
      <w:r>
        <w:rPr>
          <w:rFonts w:cs="Arial"/>
          <w:sz w:val="24"/>
          <w:lang w:val="it-CH"/>
        </w:rPr>
        <w:t>i di</w:t>
      </w:r>
      <w:r w:rsidR="00A33683" w:rsidRPr="00D765EF">
        <w:rPr>
          <w:rFonts w:cs="Arial"/>
          <w:sz w:val="24"/>
          <w:lang w:val="it-CH"/>
        </w:rPr>
        <w:t xml:space="preserve"> euro. A</w:t>
      </w:r>
      <w:r w:rsidRPr="00D765EF">
        <w:rPr>
          <w:rFonts w:cs="Arial"/>
          <w:sz w:val="24"/>
          <w:lang w:val="it-CH"/>
        </w:rPr>
        <w:t xml:space="preserve"> quota</w:t>
      </w:r>
      <w:r w:rsidR="00A33683" w:rsidRPr="00D765EF">
        <w:rPr>
          <w:rFonts w:cs="Arial"/>
          <w:sz w:val="24"/>
          <w:lang w:val="it-CH"/>
        </w:rPr>
        <w:t xml:space="preserve"> 2</w:t>
      </w:r>
      <w:r w:rsidR="0001469C" w:rsidRPr="00D765EF">
        <w:rPr>
          <w:rFonts w:cs="Arial"/>
          <w:sz w:val="24"/>
          <w:lang w:val="it-CH"/>
        </w:rPr>
        <w:t>86</w:t>
      </w:r>
      <w:r w:rsidR="00A33683" w:rsidRPr="00D765EF">
        <w:rPr>
          <w:rFonts w:cs="Arial"/>
          <w:sz w:val="24"/>
          <w:lang w:val="it-CH"/>
        </w:rPr>
        <w:t xml:space="preserve"> milion</w:t>
      </w:r>
      <w:r w:rsidRPr="00D765EF">
        <w:rPr>
          <w:rFonts w:cs="Arial"/>
          <w:sz w:val="24"/>
          <w:lang w:val="it-CH"/>
        </w:rPr>
        <w:t>i di</w:t>
      </w:r>
      <w:r w:rsidR="00A33683" w:rsidRPr="00D765EF">
        <w:rPr>
          <w:rFonts w:cs="Arial"/>
          <w:sz w:val="24"/>
          <w:lang w:val="it-CH"/>
        </w:rPr>
        <w:t xml:space="preserve"> euro,</w:t>
      </w:r>
      <w:r w:rsidRPr="00D765EF">
        <w:rPr>
          <w:rFonts w:cs="Arial"/>
          <w:sz w:val="24"/>
          <w:lang w:val="it-CH"/>
        </w:rPr>
        <w:t xml:space="preserve"> il margine operativo depura</w:t>
      </w:r>
      <w:r>
        <w:rPr>
          <w:rFonts w:cs="Arial"/>
          <w:sz w:val="24"/>
          <w:lang w:val="it-CH"/>
        </w:rPr>
        <w:t>to è stato inferiore dell’1,9% ai livelli del primo trimestre 2018. Il ritorno depurato sulle vendite, pari al 17,1%, è stato anch’esso al di sotto dei risultati dello stesso trimestre dell’anno scorso.</w:t>
      </w:r>
    </w:p>
    <w:p w14:paraId="4A70581B" w14:textId="77777777" w:rsidR="00D765EF" w:rsidRDefault="00D765EF" w:rsidP="00A33683">
      <w:pPr>
        <w:spacing w:line="360" w:lineRule="auto"/>
        <w:jc w:val="both"/>
        <w:rPr>
          <w:rFonts w:cs="Arial"/>
          <w:sz w:val="24"/>
          <w:lang w:val="it-CH"/>
        </w:rPr>
      </w:pPr>
    </w:p>
    <w:p w14:paraId="261258D7" w14:textId="77777777" w:rsidR="00452A97" w:rsidRDefault="00452A97" w:rsidP="00452A97">
      <w:pPr>
        <w:spacing w:line="240" w:lineRule="auto"/>
        <w:rPr>
          <w:b/>
          <w:szCs w:val="20"/>
          <w:lang w:val="it-CH" w:eastAsia="de-DE"/>
        </w:rPr>
      </w:pPr>
    </w:p>
    <w:p w14:paraId="06FE70CB" w14:textId="77777777" w:rsidR="00CE459B" w:rsidRDefault="00CE459B" w:rsidP="00452A97">
      <w:pPr>
        <w:spacing w:line="240" w:lineRule="auto"/>
        <w:rPr>
          <w:b/>
          <w:szCs w:val="20"/>
          <w:lang w:val="it-CH" w:eastAsia="de-DE"/>
        </w:rPr>
      </w:pPr>
    </w:p>
    <w:p w14:paraId="46681409" w14:textId="77777777" w:rsidR="00CE459B" w:rsidRDefault="00CE459B" w:rsidP="00452A97">
      <w:pPr>
        <w:spacing w:line="240" w:lineRule="auto"/>
        <w:rPr>
          <w:b/>
          <w:szCs w:val="20"/>
          <w:lang w:val="it-CH" w:eastAsia="de-DE"/>
        </w:rPr>
      </w:pPr>
    </w:p>
    <w:p w14:paraId="1472886B" w14:textId="77777777" w:rsidR="00CE459B" w:rsidRDefault="00CE459B" w:rsidP="00452A97">
      <w:pPr>
        <w:spacing w:line="240" w:lineRule="auto"/>
        <w:rPr>
          <w:b/>
          <w:szCs w:val="20"/>
          <w:lang w:val="it-CH" w:eastAsia="de-DE"/>
        </w:rPr>
      </w:pPr>
    </w:p>
    <w:p w14:paraId="4C6B4024" w14:textId="77777777" w:rsidR="00CE459B" w:rsidRDefault="00CE459B" w:rsidP="00452A97">
      <w:pPr>
        <w:spacing w:line="240" w:lineRule="auto"/>
        <w:rPr>
          <w:b/>
          <w:szCs w:val="20"/>
          <w:lang w:val="it-CH" w:eastAsia="de-DE"/>
        </w:rPr>
      </w:pPr>
    </w:p>
    <w:p w14:paraId="16EC72DA" w14:textId="77777777" w:rsidR="00CE459B" w:rsidRDefault="00CE459B" w:rsidP="00452A97">
      <w:pPr>
        <w:spacing w:line="240" w:lineRule="auto"/>
        <w:rPr>
          <w:b/>
          <w:szCs w:val="20"/>
          <w:lang w:val="it-CH" w:eastAsia="de-DE"/>
        </w:rPr>
      </w:pPr>
    </w:p>
    <w:p w14:paraId="57AC9A64" w14:textId="77777777" w:rsidR="00CE459B" w:rsidRDefault="00CE459B" w:rsidP="00452A97">
      <w:pPr>
        <w:spacing w:line="240" w:lineRule="auto"/>
        <w:rPr>
          <w:b/>
          <w:szCs w:val="20"/>
          <w:lang w:val="it-CH" w:eastAsia="de-DE"/>
        </w:rPr>
      </w:pPr>
    </w:p>
    <w:p w14:paraId="43BD022B" w14:textId="77777777" w:rsidR="00CE459B" w:rsidRDefault="00CE459B" w:rsidP="00452A97">
      <w:pPr>
        <w:spacing w:line="240" w:lineRule="auto"/>
        <w:rPr>
          <w:b/>
          <w:szCs w:val="20"/>
          <w:lang w:val="it-CH" w:eastAsia="de-DE"/>
        </w:rPr>
      </w:pPr>
    </w:p>
    <w:p w14:paraId="05265CEC" w14:textId="77777777" w:rsidR="00CE459B" w:rsidRDefault="00CE459B" w:rsidP="00452A97">
      <w:pPr>
        <w:spacing w:line="240" w:lineRule="auto"/>
        <w:rPr>
          <w:b/>
          <w:szCs w:val="20"/>
          <w:lang w:val="it-CH" w:eastAsia="de-DE"/>
        </w:rPr>
      </w:pPr>
    </w:p>
    <w:p w14:paraId="21A4F510" w14:textId="77777777" w:rsidR="00CE459B" w:rsidRDefault="00CE459B" w:rsidP="00452A97">
      <w:pPr>
        <w:spacing w:line="240" w:lineRule="auto"/>
        <w:rPr>
          <w:b/>
          <w:szCs w:val="20"/>
          <w:lang w:val="it-CH" w:eastAsia="de-DE"/>
        </w:rPr>
      </w:pPr>
    </w:p>
    <w:p w14:paraId="2FC5AB7B" w14:textId="77777777" w:rsidR="00CE459B" w:rsidRDefault="00CE459B" w:rsidP="00452A97">
      <w:pPr>
        <w:spacing w:line="240" w:lineRule="auto"/>
        <w:rPr>
          <w:b/>
          <w:szCs w:val="20"/>
          <w:lang w:val="it-CH" w:eastAsia="de-DE"/>
        </w:rPr>
      </w:pPr>
    </w:p>
    <w:p w14:paraId="7D673458" w14:textId="505A3590" w:rsidR="00452A97" w:rsidRPr="003404A9" w:rsidRDefault="00452A97" w:rsidP="00452A97">
      <w:pPr>
        <w:spacing w:line="240" w:lineRule="auto"/>
        <w:rPr>
          <w:szCs w:val="20"/>
          <w:lang w:val="it-CH"/>
        </w:rPr>
      </w:pPr>
      <w:r w:rsidRPr="003404A9">
        <w:rPr>
          <w:b/>
          <w:szCs w:val="20"/>
          <w:lang w:val="it-CH" w:eastAsia="de-DE"/>
        </w:rPr>
        <w:lastRenderedPageBreak/>
        <w:t>Henkel</w:t>
      </w:r>
    </w:p>
    <w:p w14:paraId="7B501A76" w14:textId="03433D5B" w:rsidR="00452A97" w:rsidRPr="00975BCB" w:rsidRDefault="00452A97" w:rsidP="00452A97">
      <w:pPr>
        <w:spacing w:line="276" w:lineRule="auto"/>
        <w:jc w:val="both"/>
        <w:rPr>
          <w:rStyle w:val="Hyperlink"/>
          <w:rFonts w:cs="Arial"/>
          <w:szCs w:val="20"/>
          <w:lang w:val="it-IT"/>
        </w:rPr>
      </w:pPr>
      <w:r w:rsidRPr="003404A9">
        <w:rPr>
          <w:szCs w:val="20"/>
          <w:lang w:val="it-IT"/>
        </w:rPr>
        <w:t>Henkel opera a livello mondiale con un portfolio bilanciato e ben diversificato. L’azienda detiene posizioni di leadership sia nel settore industriale sia nel largo consumo grazie ai marchi, le innovazioni e le tecnologie delle tre divisioni. Henkel Adhesive Technologies è leader globale nel mercato degli adesivi. Nei mercati Laundry &amp; Home Care e Beauty Care, Henkel vanta posizioni di leadership in molti mercati e categorie in diversi Paesi del mondo. Fondata nel 1876, Henkel ha costruito una storia di successi lunga oltre 140 anni</w:t>
      </w:r>
      <w:r>
        <w:rPr>
          <w:szCs w:val="20"/>
          <w:lang w:val="it-IT"/>
        </w:rPr>
        <w:t xml:space="preserve">. Nel 2018 l’azienda ha </w:t>
      </w:r>
      <w:r w:rsidR="007C556A">
        <w:rPr>
          <w:szCs w:val="20"/>
          <w:lang w:val="it-IT"/>
        </w:rPr>
        <w:t>registrato</w:t>
      </w:r>
      <w:r>
        <w:rPr>
          <w:szCs w:val="20"/>
          <w:lang w:val="it-IT"/>
        </w:rPr>
        <w:t xml:space="preserve"> un fatturato complessivo di circa 20 miliardi di euro, con un margine operativo depurato pari a circa 3,5 miliardi di euro. </w:t>
      </w:r>
      <w:r>
        <w:rPr>
          <w:lang w:val="it-CH"/>
        </w:rPr>
        <w:t>O</w:t>
      </w:r>
      <w:r w:rsidRPr="003404A9">
        <w:rPr>
          <w:szCs w:val="20"/>
          <w:lang w:val="it-IT"/>
        </w:rPr>
        <w:t xml:space="preserve">ggi </w:t>
      </w:r>
      <w:r>
        <w:rPr>
          <w:szCs w:val="20"/>
          <w:lang w:val="it-IT"/>
        </w:rPr>
        <w:t xml:space="preserve">il gruppo </w:t>
      </w:r>
      <w:r w:rsidRPr="003404A9">
        <w:rPr>
          <w:szCs w:val="20"/>
          <w:lang w:val="it-IT"/>
        </w:rPr>
        <w:t xml:space="preserve">impiega circa 53.000 collaboratori in tutto il mondo – un team motivato ed estremamente eterogeneo, unito da una forte cultura aziendale, il comune obiettivo di creare valore sostenibile, nonchè valori condivisi. Leader riconosciuto nell’ambito della sostenibilità, Henkel è tra le maggiori aziende in molti indici e ranking internazionali. Le azioni privilegiate Henkel sono quotate presso la Borsa tedesca secondo l'indice DAX. </w:t>
      </w:r>
      <w:r w:rsidRPr="00975BCB">
        <w:rPr>
          <w:szCs w:val="20"/>
          <w:lang w:val="it-IT"/>
        </w:rPr>
        <w:t xml:space="preserve">Per maggiori informazioni, visitate il sito </w:t>
      </w:r>
      <w:r w:rsidR="00FC789D">
        <w:fldChar w:fldCharType="begin"/>
      </w:r>
      <w:r w:rsidR="00FC789D">
        <w:instrText xml:space="preserve"> HYPERLINK "http://www.henkel.com" </w:instrText>
      </w:r>
      <w:r w:rsidR="00FC789D">
        <w:fldChar w:fldCharType="separate"/>
      </w:r>
      <w:r w:rsidRPr="00975BCB">
        <w:rPr>
          <w:rStyle w:val="Hyperlink"/>
          <w:rFonts w:cs="Arial"/>
          <w:szCs w:val="20"/>
          <w:lang w:val="it-IT"/>
        </w:rPr>
        <w:t>www.henkel.com</w:t>
      </w:r>
      <w:r w:rsidR="00FC789D">
        <w:rPr>
          <w:rStyle w:val="Hyperlink"/>
          <w:rFonts w:cs="Arial"/>
          <w:szCs w:val="20"/>
          <w:lang w:val="it-IT"/>
        </w:rPr>
        <w:fldChar w:fldCharType="end"/>
      </w:r>
    </w:p>
    <w:p w14:paraId="4B1422DE" w14:textId="77777777" w:rsidR="00452A97" w:rsidRPr="00975BCB" w:rsidRDefault="00452A97" w:rsidP="00452A97">
      <w:pPr>
        <w:spacing w:line="240" w:lineRule="auto"/>
        <w:jc w:val="both"/>
        <w:rPr>
          <w:bCs/>
          <w:sz w:val="16"/>
          <w:lang w:val="it-IT" w:eastAsia="de-DE"/>
        </w:rPr>
      </w:pPr>
    </w:p>
    <w:p w14:paraId="583AF5F1" w14:textId="0C0B0167" w:rsidR="00452A97" w:rsidRPr="00CE459B" w:rsidRDefault="00452A97" w:rsidP="00452A97">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color w:val="000000"/>
          <w:szCs w:val="20"/>
          <w:lang w:val="it-IT"/>
        </w:rPr>
      </w:pPr>
      <w:r w:rsidRPr="00CE459B">
        <w:rPr>
          <w:rFonts w:cs="Arial"/>
          <w:color w:val="000000"/>
          <w:szCs w:val="20"/>
          <w:lang w:val="it-IT"/>
        </w:rPr>
        <w:t>Per informazioni finanziarie:</w:t>
      </w:r>
    </w:p>
    <w:p w14:paraId="68FA0473" w14:textId="77777777" w:rsidR="00452A97" w:rsidRPr="00CE459B" w:rsidRDefault="00452A97" w:rsidP="00452A97">
      <w:pPr>
        <w:tabs>
          <w:tab w:val="left" w:pos="0"/>
          <w:tab w:val="left" w:pos="360"/>
          <w:tab w:val="left" w:pos="1080"/>
          <w:tab w:val="left" w:pos="1800"/>
          <w:tab w:val="left" w:pos="2520"/>
          <w:tab w:val="left" w:pos="3240"/>
          <w:tab w:val="left" w:pos="3960"/>
        </w:tabs>
        <w:autoSpaceDE w:val="0"/>
        <w:autoSpaceDN w:val="0"/>
        <w:adjustRightInd w:val="0"/>
        <w:spacing w:line="240" w:lineRule="auto"/>
        <w:jc w:val="both"/>
        <w:rPr>
          <w:rFonts w:cs="Arial"/>
          <w:color w:val="000000"/>
          <w:szCs w:val="20"/>
          <w:lang w:val="it-IT"/>
        </w:rPr>
      </w:pPr>
    </w:p>
    <w:p w14:paraId="5A89B12D" w14:textId="77777777" w:rsidR="00452A97" w:rsidRPr="00CE459B" w:rsidRDefault="00FC789D" w:rsidP="00452A97">
      <w:pPr>
        <w:autoSpaceDE w:val="0"/>
        <w:autoSpaceDN w:val="0"/>
        <w:rPr>
          <w:rFonts w:ascii="Calibri" w:hAnsi="Calibri" w:cs="Calibri"/>
          <w:sz w:val="22"/>
          <w:szCs w:val="22"/>
          <w:lang w:val="it-IT"/>
        </w:rPr>
      </w:pPr>
      <w:hyperlink r:id="rId8" w:history="1">
        <w:r w:rsidR="00452A97" w:rsidRPr="00CE459B">
          <w:rPr>
            <w:color w:val="0000FF"/>
            <w:u w:val="single"/>
            <w:lang w:val="it-IT"/>
          </w:rPr>
          <w:t>www.henkel.com/press</w:t>
        </w:r>
      </w:hyperlink>
    </w:p>
    <w:p w14:paraId="6F5EFFC9" w14:textId="77777777" w:rsidR="00452A97" w:rsidRPr="00CE459B" w:rsidRDefault="00FC789D" w:rsidP="00452A97">
      <w:pPr>
        <w:autoSpaceDE w:val="0"/>
        <w:autoSpaceDN w:val="0"/>
        <w:rPr>
          <w:color w:val="0000FF"/>
          <w:u w:val="single"/>
          <w:lang w:val="it-IT"/>
        </w:rPr>
      </w:pPr>
      <w:hyperlink r:id="rId9" w:history="1">
        <w:r w:rsidR="00452A97" w:rsidRPr="00CE459B">
          <w:rPr>
            <w:color w:val="0000FF"/>
            <w:u w:val="single"/>
            <w:lang w:val="it-IT"/>
          </w:rPr>
          <w:t>www.henkel.com/ir</w:t>
        </w:r>
      </w:hyperlink>
    </w:p>
    <w:p w14:paraId="79B80FC4" w14:textId="2541B8EF" w:rsidR="00452A97" w:rsidRPr="00CE459B" w:rsidRDefault="00452A97" w:rsidP="007B252C">
      <w:pPr>
        <w:spacing w:line="240" w:lineRule="auto"/>
        <w:jc w:val="both"/>
        <w:rPr>
          <w:bCs/>
          <w:sz w:val="16"/>
          <w:lang w:val="it-IT" w:eastAsia="de-DE"/>
        </w:rPr>
      </w:pPr>
    </w:p>
    <w:p w14:paraId="65605D7F" w14:textId="3CEFC593" w:rsidR="00452A97" w:rsidRPr="00CE459B" w:rsidRDefault="00452A97" w:rsidP="007B252C">
      <w:pPr>
        <w:spacing w:line="240" w:lineRule="auto"/>
        <w:jc w:val="both"/>
        <w:rPr>
          <w:bCs/>
          <w:sz w:val="16"/>
          <w:lang w:val="it-IT" w:eastAsia="de-DE"/>
        </w:rPr>
      </w:pPr>
    </w:p>
    <w:p w14:paraId="557B7C95" w14:textId="77777777" w:rsidR="00452A97" w:rsidRPr="00CE459B" w:rsidRDefault="00452A97" w:rsidP="007B252C">
      <w:pPr>
        <w:spacing w:line="240" w:lineRule="auto"/>
        <w:jc w:val="both"/>
        <w:rPr>
          <w:bCs/>
          <w:sz w:val="16"/>
          <w:lang w:val="it-IT" w:eastAsia="de-DE"/>
        </w:rPr>
      </w:pPr>
    </w:p>
    <w:p w14:paraId="1880CFFE" w14:textId="77777777" w:rsidR="007B252C" w:rsidRPr="008129BB" w:rsidRDefault="007B252C" w:rsidP="007B252C">
      <w:pPr>
        <w:spacing w:line="240" w:lineRule="auto"/>
        <w:jc w:val="both"/>
        <w:rPr>
          <w:bCs/>
          <w:sz w:val="16"/>
          <w:lang w:val="en-US" w:eastAsia="de-DE"/>
        </w:rPr>
      </w:pPr>
      <w:r w:rsidRPr="008129BB">
        <w:rPr>
          <w:bCs/>
          <w:sz w:val="16"/>
          <w:lang w:val="en-US" w:eastAsia="de-DE"/>
        </w:rPr>
        <w:t xml:space="preserve">This information contains forward-looking statements which are based on current estimates and assumptions made by the corporate management of Henkel AG &amp; Co. </w:t>
      </w:r>
      <w:proofErr w:type="spellStart"/>
      <w:r w:rsidRPr="008129BB">
        <w:rPr>
          <w:bCs/>
          <w:sz w:val="16"/>
          <w:lang w:val="en-US" w:eastAsia="de-DE"/>
        </w:rPr>
        <w:t>KGaA</w:t>
      </w:r>
      <w:proofErr w:type="spellEnd"/>
      <w:r w:rsidRPr="008129BB">
        <w:rPr>
          <w:bCs/>
          <w:sz w:val="16"/>
          <w:lang w:val="en-US" w:eastAsia="de-DE"/>
        </w:rPr>
        <w:t xml:space="preserve">. Statements with respect to the future are characterized </w:t>
      </w:r>
      <w:proofErr w:type="gramStart"/>
      <w:r w:rsidRPr="008129BB">
        <w:rPr>
          <w:bCs/>
          <w:sz w:val="16"/>
          <w:lang w:val="en-US" w:eastAsia="de-DE"/>
        </w:rPr>
        <w:t>by the use of</w:t>
      </w:r>
      <w:proofErr w:type="gramEnd"/>
      <w:r w:rsidRPr="008129BB">
        <w:rPr>
          <w:bCs/>
          <w:sz w:val="16"/>
          <w:lang w:val="en-US" w:eastAsia="de-DE"/>
        </w:rPr>
        <w:t xml:space="preserve"> words such as “expect”, “intend”, “plan”, “anticipate”, “believe”, “estimate”, and similar terms. Such statements are not to be understood as in any way guaranteeing that those expectations will turn out to be accurate. Future performance and results </w:t>
      </w:r>
      <w:proofErr w:type="gramStart"/>
      <w:r w:rsidRPr="008129BB">
        <w:rPr>
          <w:bCs/>
          <w:sz w:val="16"/>
          <w:lang w:val="en-US" w:eastAsia="de-DE"/>
        </w:rPr>
        <w:t>actually achieved</w:t>
      </w:r>
      <w:proofErr w:type="gramEnd"/>
      <w:r w:rsidRPr="008129BB">
        <w:rPr>
          <w:bCs/>
          <w:sz w:val="16"/>
          <w:lang w:val="en-US" w:eastAsia="de-DE"/>
        </w:rPr>
        <w:t xml:space="preserve"> by Henkel AG &amp; Co. </w:t>
      </w:r>
      <w:proofErr w:type="spellStart"/>
      <w:r w:rsidRPr="008129BB">
        <w:rPr>
          <w:bCs/>
          <w:sz w:val="16"/>
          <w:lang w:val="en-US" w:eastAsia="de-DE"/>
        </w:rPr>
        <w:t>KGaA</w:t>
      </w:r>
      <w:proofErr w:type="spellEnd"/>
      <w:r w:rsidRPr="008129BB">
        <w:rPr>
          <w:bCs/>
          <w:sz w:val="16"/>
          <w:lang w:val="en-US" w:eastAsia="de-DE"/>
        </w:rPr>
        <w:t xml:space="preserve"> and its affiliated companies depend on a number of risks and uncertainties and may therefore differ materially from the forward-looking statements. Many of these factors are outside Henkel’s control and cannot be accurately estimated in advance, such as the future economic environment and the actions of competitors and others involved in the marketplace. Henkel neither plans nor undertakes to update any forward-looking statements. </w:t>
      </w:r>
    </w:p>
    <w:p w14:paraId="20B81001" w14:textId="77777777" w:rsidR="007B252C" w:rsidRDefault="007B252C" w:rsidP="007B252C">
      <w:pPr>
        <w:spacing w:line="240" w:lineRule="auto"/>
        <w:jc w:val="both"/>
        <w:rPr>
          <w:bCs/>
          <w:sz w:val="16"/>
          <w:lang w:val="en-US" w:eastAsia="de-DE"/>
        </w:rPr>
      </w:pPr>
    </w:p>
    <w:p w14:paraId="504AA9D7" w14:textId="77777777" w:rsidR="007B252C" w:rsidRPr="008129BB" w:rsidRDefault="007B252C" w:rsidP="007B252C">
      <w:pPr>
        <w:spacing w:line="240" w:lineRule="auto"/>
        <w:jc w:val="both"/>
        <w:rPr>
          <w:bCs/>
          <w:sz w:val="16"/>
          <w:lang w:val="en-US" w:eastAsia="de-DE"/>
        </w:rPr>
      </w:pPr>
      <w:r w:rsidRPr="008129BB">
        <w:rPr>
          <w:bCs/>
          <w:sz w:val="16"/>
          <w:lang w:val="en-US" w:eastAsia="de-DE"/>
        </w:rPr>
        <w:t>This document includes – in the applicable financial reporting framework not clearly defined – supplemental financial measures that are or may be alternative performance measures (non-GAAP-measures). These supplemental financial measures should not be viewed in isolation or as alternatives to measures of Henkel’s net assets and financial positions or results of operations as presented in accordance with the applicable financial reporting framework in its Consolidated Financial Statements. Other companies that report or describe similarly titled alternative performance measures may calculate them differently.</w:t>
      </w:r>
    </w:p>
    <w:p w14:paraId="5B626EC7" w14:textId="77777777" w:rsidR="007B252C" w:rsidRDefault="007B252C" w:rsidP="007B252C">
      <w:pPr>
        <w:spacing w:line="240" w:lineRule="auto"/>
        <w:jc w:val="both"/>
        <w:rPr>
          <w:bCs/>
          <w:sz w:val="16"/>
          <w:lang w:val="en-US" w:eastAsia="de-DE"/>
        </w:rPr>
      </w:pPr>
    </w:p>
    <w:p w14:paraId="6A40A1AE" w14:textId="77777777" w:rsidR="007B252C" w:rsidRDefault="007B252C" w:rsidP="007B252C">
      <w:pPr>
        <w:spacing w:line="240" w:lineRule="auto"/>
        <w:jc w:val="both"/>
        <w:rPr>
          <w:rFonts w:cs="Arial"/>
          <w:b/>
          <w:szCs w:val="20"/>
          <w:lang w:val="en-US" w:eastAsia="de-DE"/>
        </w:rPr>
      </w:pPr>
      <w:r w:rsidRPr="008129BB">
        <w:rPr>
          <w:bCs/>
          <w:sz w:val="16"/>
          <w:lang w:val="en-US" w:eastAsia="de-DE"/>
        </w:rPr>
        <w:t>This document has been issued for information purposes only and is not intended to constitute an investment advice or an offer to sell, or a solicitation of an offer to buy, any securities.</w:t>
      </w:r>
    </w:p>
    <w:p w14:paraId="4C8784CD" w14:textId="77777777" w:rsidR="00CF1670" w:rsidRDefault="00CF1670" w:rsidP="007B252C">
      <w:pPr>
        <w:spacing w:line="240" w:lineRule="auto"/>
        <w:rPr>
          <w:rFonts w:cs="Arial"/>
          <w:b/>
          <w:szCs w:val="20"/>
          <w:lang w:val="en-US" w:eastAsia="de-DE"/>
        </w:rPr>
      </w:pPr>
    </w:p>
    <w:p w14:paraId="05FE783B" w14:textId="77777777" w:rsidR="00CF1670" w:rsidRDefault="00CF1670" w:rsidP="007B252C">
      <w:pPr>
        <w:spacing w:line="240" w:lineRule="auto"/>
        <w:rPr>
          <w:rFonts w:cs="Arial"/>
          <w:b/>
          <w:szCs w:val="20"/>
          <w:lang w:val="en-US" w:eastAsia="de-DE"/>
        </w:rPr>
      </w:pPr>
    </w:p>
    <w:p w14:paraId="6563638A" w14:textId="783A0815" w:rsidR="00452A97" w:rsidRDefault="00452A97" w:rsidP="00160AD3">
      <w:pPr>
        <w:autoSpaceDE w:val="0"/>
        <w:autoSpaceDN w:val="0"/>
        <w:rPr>
          <w:color w:val="0000FF"/>
          <w:u w:val="single"/>
          <w:lang w:val="en-US"/>
        </w:rPr>
      </w:pPr>
    </w:p>
    <w:p w14:paraId="6554F64D" w14:textId="77777777" w:rsidR="00452A97" w:rsidRPr="00135FB1" w:rsidRDefault="00452A97" w:rsidP="00160AD3">
      <w:pPr>
        <w:autoSpaceDE w:val="0"/>
        <w:autoSpaceDN w:val="0"/>
        <w:rPr>
          <w:color w:val="0000FF"/>
          <w:szCs w:val="20"/>
          <w:u w:val="single"/>
          <w:lang w:val="en-US"/>
        </w:rPr>
      </w:pPr>
    </w:p>
    <w:p w14:paraId="7887F755" w14:textId="77777777" w:rsidR="00452A97" w:rsidRPr="00135FB1" w:rsidRDefault="00452A97" w:rsidP="00452A97">
      <w:pPr>
        <w:pStyle w:val="BodyText2"/>
        <w:adjustRightInd w:val="0"/>
        <w:snapToGrid w:val="0"/>
        <w:spacing w:line="240" w:lineRule="auto"/>
        <w:rPr>
          <w:rFonts w:cs="Arial"/>
          <w:b/>
          <w:bCs/>
          <w:szCs w:val="20"/>
          <w:u w:val="single"/>
          <w:lang w:val="it-IT"/>
        </w:rPr>
      </w:pPr>
      <w:r w:rsidRPr="00135FB1">
        <w:rPr>
          <w:rFonts w:cs="Arial"/>
          <w:b/>
          <w:bCs/>
          <w:szCs w:val="20"/>
          <w:u w:val="single"/>
          <w:lang w:val="it-IT"/>
        </w:rPr>
        <w:t>Per informazioni alla stampa:</w:t>
      </w:r>
    </w:p>
    <w:p w14:paraId="13285EFC" w14:textId="432AEE0F" w:rsidR="00452A97" w:rsidRPr="00135FB1" w:rsidRDefault="00452A97" w:rsidP="00452A97">
      <w:pPr>
        <w:pStyle w:val="BodyText2"/>
        <w:adjustRightInd w:val="0"/>
        <w:snapToGrid w:val="0"/>
        <w:spacing w:line="240" w:lineRule="auto"/>
        <w:rPr>
          <w:rFonts w:cs="Arial"/>
          <w:b/>
          <w:szCs w:val="20"/>
        </w:rPr>
      </w:pPr>
      <w:r w:rsidRPr="00135FB1">
        <w:rPr>
          <w:rFonts w:cs="Arial"/>
          <w:b/>
          <w:szCs w:val="20"/>
        </w:rPr>
        <w:t>Cecilia de’ Guarinoni</w:t>
      </w:r>
      <w:r w:rsidRPr="00135FB1">
        <w:rPr>
          <w:rFonts w:cs="Arial"/>
          <w:b/>
          <w:szCs w:val="20"/>
        </w:rPr>
        <w:tab/>
      </w:r>
      <w:r w:rsidRPr="00135FB1">
        <w:rPr>
          <w:rFonts w:cs="Arial"/>
          <w:b/>
          <w:szCs w:val="20"/>
        </w:rPr>
        <w:tab/>
      </w:r>
      <w:r w:rsidRPr="00135FB1">
        <w:rPr>
          <w:rFonts w:cs="Arial"/>
          <w:b/>
          <w:szCs w:val="20"/>
        </w:rPr>
        <w:tab/>
      </w:r>
      <w:r w:rsidRPr="00135FB1">
        <w:rPr>
          <w:rFonts w:cs="Arial"/>
          <w:b/>
          <w:szCs w:val="20"/>
        </w:rPr>
        <w:tab/>
        <w:t xml:space="preserve">Silvia Vergani </w:t>
      </w:r>
      <w:r w:rsidRPr="00135FB1">
        <w:rPr>
          <w:rFonts w:cs="Arial"/>
          <w:b/>
          <w:szCs w:val="20"/>
        </w:rPr>
        <w:tab/>
      </w:r>
      <w:r w:rsidRPr="00135FB1">
        <w:rPr>
          <w:rFonts w:cs="Arial"/>
          <w:b/>
          <w:szCs w:val="20"/>
        </w:rPr>
        <w:br/>
      </w:r>
      <w:r w:rsidRPr="00135FB1">
        <w:rPr>
          <w:rFonts w:cs="Arial"/>
          <w:szCs w:val="20"/>
        </w:rPr>
        <w:t>Corporate Communication, Henkel Italia</w:t>
      </w:r>
      <w:r w:rsidRPr="00135FB1">
        <w:rPr>
          <w:rFonts w:cs="Arial"/>
          <w:szCs w:val="20"/>
        </w:rPr>
        <w:tab/>
      </w:r>
      <w:r w:rsidRPr="00135FB1">
        <w:rPr>
          <w:rFonts w:cs="Arial"/>
          <w:szCs w:val="20"/>
        </w:rPr>
        <w:tab/>
        <w:t>B-Story</w:t>
      </w:r>
      <w:r w:rsidRPr="00135FB1">
        <w:rPr>
          <w:rFonts w:cs="Arial"/>
          <w:b/>
          <w:szCs w:val="20"/>
        </w:rPr>
        <w:tab/>
      </w:r>
      <w:r w:rsidRPr="00135FB1">
        <w:rPr>
          <w:rFonts w:cs="Arial"/>
          <w:b/>
          <w:szCs w:val="20"/>
        </w:rPr>
        <w:tab/>
      </w:r>
    </w:p>
    <w:p w14:paraId="0ED09AA1" w14:textId="77777777" w:rsidR="00452A97" w:rsidRPr="00135FB1" w:rsidRDefault="00452A97" w:rsidP="00452A97">
      <w:pPr>
        <w:pStyle w:val="BodyText2"/>
        <w:adjustRightInd w:val="0"/>
        <w:snapToGrid w:val="0"/>
        <w:spacing w:line="240" w:lineRule="auto"/>
        <w:rPr>
          <w:rFonts w:cs="Arial"/>
          <w:szCs w:val="20"/>
          <w:lang w:val="en-US"/>
        </w:rPr>
      </w:pPr>
      <w:r w:rsidRPr="00135FB1">
        <w:rPr>
          <w:rFonts w:cs="Arial"/>
          <w:szCs w:val="20"/>
          <w:lang w:val="en-US"/>
        </w:rPr>
        <w:t>Tel: +39 02 35792435</w:t>
      </w:r>
      <w:r w:rsidRPr="00135FB1">
        <w:rPr>
          <w:rFonts w:cs="Arial"/>
          <w:szCs w:val="20"/>
          <w:lang w:val="en-US"/>
        </w:rPr>
        <w:tab/>
      </w:r>
      <w:r w:rsidRPr="00135FB1">
        <w:rPr>
          <w:rFonts w:cs="Arial"/>
          <w:szCs w:val="20"/>
          <w:lang w:val="en-US"/>
        </w:rPr>
        <w:tab/>
      </w:r>
      <w:r w:rsidRPr="00135FB1">
        <w:rPr>
          <w:rFonts w:cs="Arial"/>
          <w:szCs w:val="20"/>
          <w:lang w:val="en-US"/>
        </w:rPr>
        <w:tab/>
      </w:r>
      <w:r w:rsidRPr="00135FB1">
        <w:rPr>
          <w:rFonts w:cs="Arial"/>
          <w:szCs w:val="20"/>
          <w:lang w:val="en-US"/>
        </w:rPr>
        <w:tab/>
        <w:t>Tel: +39 349 7668102</w:t>
      </w:r>
    </w:p>
    <w:p w14:paraId="73C8C4FD" w14:textId="60FB9B5A" w:rsidR="00452A97" w:rsidRPr="00135FB1" w:rsidRDefault="00452A97" w:rsidP="00452A97">
      <w:pPr>
        <w:pStyle w:val="BodyText2"/>
        <w:adjustRightInd w:val="0"/>
        <w:snapToGrid w:val="0"/>
        <w:spacing w:line="240" w:lineRule="auto"/>
        <w:rPr>
          <w:rFonts w:cs="Arial"/>
          <w:szCs w:val="20"/>
        </w:rPr>
      </w:pPr>
      <w:r w:rsidRPr="00135FB1">
        <w:rPr>
          <w:rFonts w:cs="Arial"/>
          <w:szCs w:val="20"/>
          <w:lang w:val="en-US"/>
        </w:rPr>
        <w:t xml:space="preserve">E-mail: </w:t>
      </w:r>
      <w:hyperlink r:id="rId10" w:history="1">
        <w:r w:rsidRPr="00135FB1">
          <w:rPr>
            <w:rStyle w:val="Hyperlink"/>
            <w:rFonts w:cs="Arial"/>
            <w:szCs w:val="20"/>
            <w:lang w:val="en-US"/>
          </w:rPr>
          <w:t>Cecilia.deGuarinoni@henkel.com</w:t>
        </w:r>
      </w:hyperlink>
      <w:r w:rsidRPr="00135FB1">
        <w:rPr>
          <w:rFonts w:cs="Arial"/>
          <w:szCs w:val="20"/>
          <w:lang w:val="en-US"/>
        </w:rPr>
        <w:tab/>
        <w:t xml:space="preserve">E-mail: </w:t>
      </w:r>
      <w:hyperlink r:id="rId11" w:history="1">
        <w:r w:rsidRPr="00135FB1">
          <w:rPr>
            <w:rStyle w:val="Hyperlink"/>
            <w:rFonts w:cs="Arial"/>
            <w:szCs w:val="20"/>
            <w:lang w:val="en-US"/>
          </w:rPr>
          <w:t>silvia.vergani@b-story.eu</w:t>
        </w:r>
      </w:hyperlink>
      <w:r w:rsidRPr="00135FB1">
        <w:rPr>
          <w:rFonts w:cs="Arial"/>
          <w:szCs w:val="20"/>
          <w:lang w:val="en-US"/>
        </w:rPr>
        <w:t xml:space="preserve"> </w:t>
      </w:r>
      <w:r w:rsidRPr="00135FB1">
        <w:rPr>
          <w:rStyle w:val="Hyperlink"/>
          <w:rFonts w:cs="Arial"/>
          <w:szCs w:val="20"/>
          <w:lang w:val="en-US"/>
        </w:rPr>
        <w:t xml:space="preserve"> </w:t>
      </w:r>
    </w:p>
    <w:p w14:paraId="4DE22A92" w14:textId="77777777" w:rsidR="00452A97" w:rsidRPr="00135FB1" w:rsidRDefault="00452A97" w:rsidP="00160AD3">
      <w:pPr>
        <w:autoSpaceDE w:val="0"/>
        <w:autoSpaceDN w:val="0"/>
        <w:rPr>
          <w:szCs w:val="20"/>
          <w:lang w:val="en-US"/>
        </w:rPr>
      </w:pPr>
    </w:p>
    <w:sectPr w:rsidR="00452A97" w:rsidRPr="00135FB1" w:rsidSect="000A17C8">
      <w:headerReference w:type="default" r:id="rId12"/>
      <w:footerReference w:type="default" r:id="rId13"/>
      <w:headerReference w:type="first" r:id="rId14"/>
      <w:footerReference w:type="first" r:id="rId15"/>
      <w:pgSz w:w="11907" w:h="16840" w:code="9"/>
      <w:pgMar w:top="1134" w:right="1418" w:bottom="1701"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6687" w14:textId="77777777" w:rsidR="00FC789D" w:rsidRDefault="00FC789D">
      <w:r>
        <w:separator/>
      </w:r>
    </w:p>
  </w:endnote>
  <w:endnote w:type="continuationSeparator" w:id="0">
    <w:p w14:paraId="0D598D49" w14:textId="77777777" w:rsidR="00FC789D" w:rsidRDefault="00FC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C4159" w14:textId="77777777" w:rsidR="000A17C8" w:rsidRPr="00C24C17" w:rsidRDefault="000A17C8" w:rsidP="00D260A2">
    <w:pPr>
      <w:pStyle w:val="Footer"/>
      <w:tabs>
        <w:tab w:val="clear" w:pos="7083"/>
        <w:tab w:val="clear" w:pos="8640"/>
        <w:tab w:val="right" w:pos="9057"/>
      </w:tabs>
      <w:rPr>
        <w:b w:val="0"/>
        <w:color w:val="auto"/>
        <w:lang w:val="en-US"/>
      </w:rPr>
    </w:pPr>
    <w:r w:rsidRPr="00B94CEF">
      <w:rPr>
        <w:b w:val="0"/>
        <w:color w:val="auto"/>
        <w:lang w:val="en-US"/>
      </w:rPr>
      <w:t xml:space="preserve">Henkel AG &amp; Co. </w:t>
    </w:r>
    <w:proofErr w:type="spellStart"/>
    <w:r w:rsidRPr="00B94CEF">
      <w:rPr>
        <w:b w:val="0"/>
        <w:color w:val="auto"/>
        <w:lang w:val="en-US"/>
      </w:rPr>
      <w:t>KGaA</w:t>
    </w:r>
    <w:proofErr w:type="spellEnd"/>
    <w:r w:rsidRPr="00C24C17">
      <w:rPr>
        <w:color w:val="auto"/>
        <w:lang w:val="en-US"/>
      </w:rPr>
      <w:tab/>
    </w:r>
    <w:r>
      <w:rPr>
        <w:b w:val="0"/>
        <w:color w:val="auto"/>
        <w:lang w:val="en-US"/>
      </w:rPr>
      <w:t>Page</w:t>
    </w:r>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7</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8</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BD8A8" w14:textId="77777777" w:rsidR="000A17C8" w:rsidRDefault="00213C41" w:rsidP="00913CEE">
    <w:pPr>
      <w:pStyle w:val="Footer"/>
      <w:jc w:val="distribute"/>
      <w:rPr>
        <w:noProof/>
        <w:lang w:eastAsia="de-DE"/>
      </w:rPr>
    </w:pPr>
    <w:bookmarkStart w:id="4" w:name="_Hlk505758583"/>
    <w:r>
      <w:rPr>
        <w:noProof/>
        <w:lang w:eastAsia="de-DE"/>
      </w:rPr>
      <w:drawing>
        <wp:inline distT="0" distB="0" distL="0" distR="0" wp14:anchorId="44C1AA5F" wp14:editId="54B1D880">
          <wp:extent cx="586740" cy="99060"/>
          <wp:effectExtent l="0" t="0" r="0" b="0"/>
          <wp:docPr id="1"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99060"/>
                  </a:xfrm>
                  <a:prstGeom prst="rect">
                    <a:avLst/>
                  </a:prstGeom>
                  <a:noFill/>
                  <a:ln>
                    <a:noFill/>
                  </a:ln>
                </pic:spPr>
              </pic:pic>
            </a:graphicData>
          </a:graphic>
        </wp:inline>
      </w:drawing>
    </w:r>
    <w:r>
      <w:rPr>
        <w:noProof/>
        <w:lang w:eastAsia="de-DE"/>
      </w:rPr>
      <w:drawing>
        <wp:inline distT="0" distB="0" distL="0" distR="0" wp14:anchorId="45CB861C" wp14:editId="2BE4B152">
          <wp:extent cx="990600" cy="99060"/>
          <wp:effectExtent l="0" t="0" r="0" b="0"/>
          <wp:docPr id="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99060"/>
                  </a:xfrm>
                  <a:prstGeom prst="rect">
                    <a:avLst/>
                  </a:prstGeom>
                  <a:noFill/>
                  <a:ln>
                    <a:noFill/>
                  </a:ln>
                </pic:spPr>
              </pic:pic>
            </a:graphicData>
          </a:graphic>
        </wp:inline>
      </w:drawing>
    </w:r>
    <w:r w:rsidRPr="006A4206">
      <w:rPr>
        <w:b w:val="0"/>
        <w:i/>
        <w:noProof/>
        <w:lang w:val="en-US"/>
      </w:rPr>
      <w:drawing>
        <wp:inline distT="0" distB="0" distL="0" distR="0" wp14:anchorId="7F7365C3" wp14:editId="0913D4EB">
          <wp:extent cx="762000" cy="114300"/>
          <wp:effectExtent l="0" t="0" r="0" b="0"/>
          <wp:docPr id="3"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3">
                    <a:extLst>
                      <a:ext uri="{28A0092B-C50C-407E-A947-70E740481C1C}">
                        <a14:useLocalDpi xmlns:a14="http://schemas.microsoft.com/office/drawing/2010/main" val="0"/>
                      </a:ext>
                    </a:extLst>
                  </a:blip>
                  <a:srcRect t="31265" b="30222"/>
                  <a:stretch>
                    <a:fillRect/>
                  </a:stretch>
                </pic:blipFill>
                <pic:spPr bwMode="auto">
                  <a:xfrm>
                    <a:off x="0" y="0"/>
                    <a:ext cx="762000" cy="114300"/>
                  </a:xfrm>
                  <a:prstGeom prst="rect">
                    <a:avLst/>
                  </a:prstGeom>
                  <a:noFill/>
                  <a:ln>
                    <a:noFill/>
                  </a:ln>
                </pic:spPr>
              </pic:pic>
            </a:graphicData>
          </a:graphic>
        </wp:inline>
      </w:drawing>
    </w:r>
    <w:r>
      <w:rPr>
        <w:noProof/>
        <w:position w:val="-10"/>
        <w:lang w:eastAsia="de-DE"/>
      </w:rPr>
      <w:drawing>
        <wp:inline distT="0" distB="0" distL="0" distR="0" wp14:anchorId="58DBDE36" wp14:editId="05E8A938">
          <wp:extent cx="624840" cy="281940"/>
          <wp:effectExtent l="0" t="0" r="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w:r>
    <w:r>
      <w:rPr>
        <w:noProof/>
        <w:position w:val="-10"/>
        <w:lang w:eastAsia="de-DE"/>
      </w:rPr>
      <w:drawing>
        <wp:inline distT="0" distB="0" distL="0" distR="0" wp14:anchorId="49B07686" wp14:editId="11BFE0D4">
          <wp:extent cx="358140" cy="281940"/>
          <wp:effectExtent l="0" t="0" r="0" b="0"/>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 cy="281940"/>
                  </a:xfrm>
                  <a:prstGeom prst="rect">
                    <a:avLst/>
                  </a:prstGeom>
                  <a:noFill/>
                  <a:ln>
                    <a:noFill/>
                  </a:ln>
                </pic:spPr>
              </pic:pic>
            </a:graphicData>
          </a:graphic>
        </wp:inline>
      </w:drawing>
    </w:r>
    <w:r>
      <w:rPr>
        <w:noProof/>
        <w:position w:val="-4"/>
        <w:lang w:eastAsia="de-DE"/>
      </w:rPr>
      <w:drawing>
        <wp:inline distT="0" distB="0" distL="0" distR="0" wp14:anchorId="0920D8F2" wp14:editId="4C2F6AAB">
          <wp:extent cx="495300" cy="129540"/>
          <wp:effectExtent l="0" t="0" r="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9540"/>
                  </a:xfrm>
                  <a:prstGeom prst="rect">
                    <a:avLst/>
                  </a:prstGeom>
                  <a:noFill/>
                  <a:ln>
                    <a:noFill/>
                  </a:ln>
                </pic:spPr>
              </pic:pic>
            </a:graphicData>
          </a:graphic>
        </wp:inline>
      </w:drawing>
    </w:r>
    <w:r>
      <w:rPr>
        <w:noProof/>
        <w:lang w:eastAsia="de-DE"/>
      </w:rPr>
      <w:drawing>
        <wp:inline distT="0" distB="0" distL="0" distR="0" wp14:anchorId="521C0926" wp14:editId="1897C748">
          <wp:extent cx="419100" cy="152400"/>
          <wp:effectExtent l="0" t="0" r="0" b="0"/>
          <wp:docPr id="7"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noProof/>
        <w:position w:val="-14"/>
        <w:lang w:eastAsia="de-DE"/>
      </w:rPr>
      <w:drawing>
        <wp:inline distT="0" distB="0" distL="0" distR="0" wp14:anchorId="11C4CBC8" wp14:editId="45CA7B17">
          <wp:extent cx="251460" cy="251460"/>
          <wp:effectExtent l="0" t="0" r="0" b="0"/>
          <wp:docPr id="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C95C7B">
      <w:rPr>
        <w:rFonts w:ascii="Calibri" w:hAnsi="Calibri"/>
        <w:b w:val="0"/>
        <w:bCs/>
        <w:noProof/>
        <w:sz w:val="40"/>
        <w:szCs w:val="40"/>
      </w:rPr>
      <w:drawing>
        <wp:inline distT="0" distB="0" distL="0" distR="0" wp14:anchorId="03E10D7B" wp14:editId="6BCEDF47">
          <wp:extent cx="335280" cy="152400"/>
          <wp:effectExtent l="0" t="0" r="0" b="0"/>
          <wp:docPr id="9" name="Picture 9" descr="bref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f_logo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p>
  <w:bookmarkEnd w:id="4"/>
  <w:p w14:paraId="70039C2A" w14:textId="70799BEC" w:rsidR="000A17C8" w:rsidRPr="00655DA8" w:rsidRDefault="000A17C8" w:rsidP="00D260A2">
    <w:pPr>
      <w:pStyle w:val="Footer"/>
      <w:jc w:val="right"/>
      <w:rPr>
        <w:color w:val="auto"/>
      </w:rPr>
    </w:pPr>
    <w:r>
      <w:rPr>
        <w:b w:val="0"/>
        <w:color w:val="auto"/>
      </w:rPr>
      <w:t>Pag</w:t>
    </w:r>
    <w:r w:rsidR="00714C5D">
      <w:rPr>
        <w:b w:val="0"/>
        <w:color w:val="auto"/>
      </w:rPr>
      <w:t>.</w:t>
    </w:r>
    <w:r>
      <w:rPr>
        <w:b w:val="0"/>
        <w:color w:val="auto"/>
      </w:rPr>
      <w:t xml:space="preserve"> </w:t>
    </w:r>
    <w:r w:rsidRPr="004F237B">
      <w:rPr>
        <w:b w:val="0"/>
        <w:color w:val="auto"/>
      </w:rPr>
      <w:fldChar w:fldCharType="begin"/>
    </w:r>
    <w:r w:rsidRPr="004F237B">
      <w:rPr>
        <w:b w:val="0"/>
        <w:color w:val="auto"/>
      </w:rPr>
      <w:instrText xml:space="preserve"> </w:instrText>
    </w:r>
    <w:r>
      <w:rPr>
        <w:b w:val="0"/>
        <w:color w:val="auto"/>
      </w:rPr>
      <w:instrText>PAGE</w:instrText>
    </w:r>
    <w:r w:rsidRPr="004F237B">
      <w:rPr>
        <w:b w:val="0"/>
        <w:color w:val="auto"/>
      </w:rPr>
      <w:instrText xml:space="preserve">  \* Arabic  \* MERGEFORMAT </w:instrText>
    </w:r>
    <w:r w:rsidRPr="004F237B">
      <w:rPr>
        <w:b w:val="0"/>
        <w:color w:val="auto"/>
      </w:rPr>
      <w:fldChar w:fldCharType="separate"/>
    </w:r>
    <w:r>
      <w:rPr>
        <w:b w:val="0"/>
        <w:noProof/>
        <w:color w:val="auto"/>
      </w:rPr>
      <w:t>1</w:t>
    </w:r>
    <w:r w:rsidRPr="004F237B">
      <w:rPr>
        <w:b w:val="0"/>
        <w:color w:val="auto"/>
      </w:rPr>
      <w:fldChar w:fldCharType="end"/>
    </w:r>
    <w:r>
      <w:rPr>
        <w:b w:val="0"/>
        <w:color w:val="auto"/>
      </w:rPr>
      <w:t>/</w:t>
    </w:r>
    <w:r>
      <w:rPr>
        <w:b w:val="0"/>
        <w:color w:val="auto"/>
      </w:rPr>
      <w:fldChar w:fldCharType="begin"/>
    </w:r>
    <w:r>
      <w:rPr>
        <w:b w:val="0"/>
        <w:color w:val="auto"/>
      </w:rPr>
      <w:instrText xml:space="preserve"> NUMPAGES  \* Arabic  \* MERGEFORMAT </w:instrText>
    </w:r>
    <w:r>
      <w:rPr>
        <w:b w:val="0"/>
        <w:color w:val="auto"/>
      </w:rPr>
      <w:fldChar w:fldCharType="separate"/>
    </w:r>
    <w:r>
      <w:rPr>
        <w:b w:val="0"/>
        <w:noProof/>
        <w:color w:val="auto"/>
      </w:rPr>
      <w:t>8</w:t>
    </w:r>
    <w:r>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3763D" w14:textId="77777777" w:rsidR="00FC789D" w:rsidRDefault="00FC789D">
      <w:r>
        <w:separator/>
      </w:r>
    </w:p>
  </w:footnote>
  <w:footnote w:type="continuationSeparator" w:id="0">
    <w:p w14:paraId="507B076E" w14:textId="77777777" w:rsidR="00FC789D" w:rsidRDefault="00FC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1743" w14:textId="77777777" w:rsidR="000A17C8" w:rsidRDefault="00213C41" w:rsidP="00D260A2">
    <w:pPr>
      <w:pStyle w:val="Header"/>
      <w:jc w:val="right"/>
    </w:pPr>
    <w:r>
      <w:rPr>
        <w:noProof/>
        <w:lang w:val="en-US"/>
      </w:rPr>
      <mc:AlternateContent>
        <mc:Choice Requires="wpg">
          <w:drawing>
            <wp:anchor distT="0" distB="0" distL="114300" distR="114300" simplePos="0" relativeHeight="251657728" behindDoc="0" locked="0" layoutInCell="1" allowOverlap="1" wp14:anchorId="50BB4D1B" wp14:editId="3C89F6ED">
              <wp:simplePos x="0" y="0"/>
              <wp:positionH relativeFrom="page">
                <wp:posOffset>180340</wp:posOffset>
              </wp:positionH>
              <wp:positionV relativeFrom="page">
                <wp:posOffset>3780790</wp:posOffset>
              </wp:positionV>
              <wp:extent cx="183515" cy="3796030"/>
              <wp:effectExtent l="8890" t="8890" r="7620" b="508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7B246" id="Group 6"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">
              <v:line id="Line 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6678" w14:textId="77777777" w:rsidR="000A17C8" w:rsidRPr="001C4BE1" w:rsidRDefault="00213C41" w:rsidP="001C4BE1">
    <w:pPr>
      <w:pStyle w:val="Header"/>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752" behindDoc="0" locked="0" layoutInCell="1" allowOverlap="1" wp14:anchorId="13D2AE14" wp14:editId="146CEFCA">
          <wp:simplePos x="0" y="0"/>
          <wp:positionH relativeFrom="margin">
            <wp:posOffset>4725035</wp:posOffset>
          </wp:positionH>
          <wp:positionV relativeFrom="margin">
            <wp:posOffset>-1588770</wp:posOffset>
          </wp:positionV>
          <wp:extent cx="1166495" cy="789305"/>
          <wp:effectExtent l="0" t="0" r="0" b="0"/>
          <wp:wrapSquare wrapText="bothSides"/>
          <wp:docPr id="14" name="Picture 5"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7C8" w:rsidRPr="001C4BE1">
      <w:rPr>
        <w:rFonts w:ascii="Calibri" w:hAnsi="Calibri"/>
        <w:b/>
        <w:bCs/>
        <w:sz w:val="40"/>
        <w:szCs w:val="40"/>
      </w:rPr>
      <w:tab/>
    </w:r>
  </w:p>
  <w:p w14:paraId="475DC157" w14:textId="77777777" w:rsidR="000A17C8" w:rsidRPr="001C4BE1" w:rsidRDefault="000A17C8" w:rsidP="009A16EC">
    <w:pPr>
      <w:pStyle w:val="Header"/>
      <w:tabs>
        <w:tab w:val="clear" w:pos="8640"/>
        <w:tab w:val="left" w:pos="2607"/>
        <w:tab w:val="right" w:pos="9071"/>
      </w:tabs>
      <w:spacing w:line="420" w:lineRule="atLeast"/>
      <w:rPr>
        <w:rFonts w:ascii="Calibri" w:hAnsi="Calibri"/>
        <w:b/>
        <w:bCs/>
        <w:sz w:val="40"/>
        <w:szCs w:val="40"/>
      </w:rPr>
    </w:pPr>
  </w:p>
  <w:p w14:paraId="72CF05D6" w14:textId="5D771345" w:rsidR="000A17C8" w:rsidRPr="00B422EC" w:rsidRDefault="00213C41" w:rsidP="009767C7">
    <w:pPr>
      <w:pStyle w:val="Header"/>
      <w:tabs>
        <w:tab w:val="clear" w:pos="8640"/>
        <w:tab w:val="left" w:pos="2607"/>
        <w:tab w:val="right" w:pos="9071"/>
      </w:tabs>
      <w:spacing w:line="100" w:lineRule="atLeast"/>
      <w:jc w:val="right"/>
      <w:rPr>
        <w:rFonts w:cs="Arial"/>
        <w:b/>
        <w:bCs/>
        <w:color w:val="3E3C3C"/>
        <w:sz w:val="40"/>
        <w:szCs w:val="40"/>
      </w:rPr>
    </w:pPr>
    <w:r w:rsidRPr="00B422EC">
      <w:rPr>
        <w:rFonts w:cs="Arial"/>
        <w:b/>
        <w:bCs/>
        <w:noProof/>
        <w:color w:val="3E3C3C"/>
        <w:sz w:val="40"/>
        <w:szCs w:val="40"/>
        <w:lang w:val="en-US"/>
      </w:rPr>
      <mc:AlternateContent>
        <mc:Choice Requires="wpg">
          <w:drawing>
            <wp:anchor distT="0" distB="0" distL="114300" distR="114300" simplePos="0" relativeHeight="251656704" behindDoc="0" locked="0" layoutInCell="1" allowOverlap="1" wp14:anchorId="3237C68A" wp14:editId="20C871C7">
              <wp:simplePos x="0" y="0"/>
              <wp:positionH relativeFrom="page">
                <wp:posOffset>180340</wp:posOffset>
              </wp:positionH>
              <wp:positionV relativeFrom="page">
                <wp:posOffset>3780790</wp:posOffset>
              </wp:positionV>
              <wp:extent cx="179705" cy="3780155"/>
              <wp:effectExtent l="8890" t="8890" r="11430" b="1143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975D5" id="Group 1"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">
              <v:line id="Line 2"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3"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4"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163DC0">
      <w:rPr>
        <w:rFonts w:cs="Arial"/>
        <w:b/>
        <w:bCs/>
        <w:color w:val="3E3C3C"/>
        <w:sz w:val="40"/>
        <w:szCs w:val="40"/>
      </w:rPr>
      <w:t>Comunicato stampa</w:t>
    </w:r>
  </w:p>
  <w:p w14:paraId="48C72F51" w14:textId="77777777" w:rsidR="00163DC0" w:rsidRDefault="00163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2F4E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1623D"/>
    <w:multiLevelType w:val="hybridMultilevel"/>
    <w:tmpl w:val="3C2CE4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12E2A"/>
    <w:multiLevelType w:val="hybridMultilevel"/>
    <w:tmpl w:val="89924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F3E78"/>
    <w:multiLevelType w:val="hybridMultilevel"/>
    <w:tmpl w:val="96CC847A"/>
    <w:lvl w:ilvl="0" w:tplc="0409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70FC8"/>
    <w:multiLevelType w:val="hybridMultilevel"/>
    <w:tmpl w:val="453ECC82"/>
    <w:lvl w:ilvl="0" w:tplc="04070001">
      <w:start w:val="1"/>
      <w:numFmt w:val="bullet"/>
      <w:lvlText w:val=""/>
      <w:lvlJc w:val="left"/>
      <w:pPr>
        <w:tabs>
          <w:tab w:val="num" w:pos="1572"/>
        </w:tabs>
        <w:ind w:left="1572" w:hanging="360"/>
      </w:pPr>
      <w:rPr>
        <w:rFonts w:ascii="Symbol" w:hAnsi="Symbol" w:hint="default"/>
      </w:rPr>
    </w:lvl>
    <w:lvl w:ilvl="1" w:tplc="04070003" w:tentative="1">
      <w:start w:val="1"/>
      <w:numFmt w:val="bullet"/>
      <w:lvlText w:val="o"/>
      <w:lvlJc w:val="left"/>
      <w:pPr>
        <w:tabs>
          <w:tab w:val="num" w:pos="2292"/>
        </w:tabs>
        <w:ind w:left="2292" w:hanging="360"/>
      </w:pPr>
      <w:rPr>
        <w:rFonts w:ascii="Courier New" w:hAnsi="Courier New" w:hint="default"/>
      </w:rPr>
    </w:lvl>
    <w:lvl w:ilvl="2" w:tplc="04070005" w:tentative="1">
      <w:start w:val="1"/>
      <w:numFmt w:val="bullet"/>
      <w:lvlText w:val=""/>
      <w:lvlJc w:val="left"/>
      <w:pPr>
        <w:tabs>
          <w:tab w:val="num" w:pos="3012"/>
        </w:tabs>
        <w:ind w:left="3012" w:hanging="360"/>
      </w:pPr>
      <w:rPr>
        <w:rFonts w:ascii="Wingdings" w:hAnsi="Wingdings" w:hint="default"/>
      </w:rPr>
    </w:lvl>
    <w:lvl w:ilvl="3" w:tplc="04070001" w:tentative="1">
      <w:start w:val="1"/>
      <w:numFmt w:val="bullet"/>
      <w:lvlText w:val=""/>
      <w:lvlJc w:val="left"/>
      <w:pPr>
        <w:tabs>
          <w:tab w:val="num" w:pos="3732"/>
        </w:tabs>
        <w:ind w:left="3732" w:hanging="360"/>
      </w:pPr>
      <w:rPr>
        <w:rFonts w:ascii="Symbol" w:hAnsi="Symbol" w:hint="default"/>
      </w:rPr>
    </w:lvl>
    <w:lvl w:ilvl="4" w:tplc="04070003" w:tentative="1">
      <w:start w:val="1"/>
      <w:numFmt w:val="bullet"/>
      <w:lvlText w:val="o"/>
      <w:lvlJc w:val="left"/>
      <w:pPr>
        <w:tabs>
          <w:tab w:val="num" w:pos="4452"/>
        </w:tabs>
        <w:ind w:left="4452" w:hanging="360"/>
      </w:pPr>
      <w:rPr>
        <w:rFonts w:ascii="Courier New" w:hAnsi="Courier New" w:hint="default"/>
      </w:rPr>
    </w:lvl>
    <w:lvl w:ilvl="5" w:tplc="04070005" w:tentative="1">
      <w:start w:val="1"/>
      <w:numFmt w:val="bullet"/>
      <w:lvlText w:val=""/>
      <w:lvlJc w:val="left"/>
      <w:pPr>
        <w:tabs>
          <w:tab w:val="num" w:pos="5172"/>
        </w:tabs>
        <w:ind w:left="5172" w:hanging="360"/>
      </w:pPr>
      <w:rPr>
        <w:rFonts w:ascii="Wingdings" w:hAnsi="Wingdings" w:hint="default"/>
      </w:rPr>
    </w:lvl>
    <w:lvl w:ilvl="6" w:tplc="04070001" w:tentative="1">
      <w:start w:val="1"/>
      <w:numFmt w:val="bullet"/>
      <w:lvlText w:val=""/>
      <w:lvlJc w:val="left"/>
      <w:pPr>
        <w:tabs>
          <w:tab w:val="num" w:pos="5892"/>
        </w:tabs>
        <w:ind w:left="5892" w:hanging="360"/>
      </w:pPr>
      <w:rPr>
        <w:rFonts w:ascii="Symbol" w:hAnsi="Symbol" w:hint="default"/>
      </w:rPr>
    </w:lvl>
    <w:lvl w:ilvl="7" w:tplc="04070003" w:tentative="1">
      <w:start w:val="1"/>
      <w:numFmt w:val="bullet"/>
      <w:lvlText w:val="o"/>
      <w:lvlJc w:val="left"/>
      <w:pPr>
        <w:tabs>
          <w:tab w:val="num" w:pos="6612"/>
        </w:tabs>
        <w:ind w:left="6612" w:hanging="360"/>
      </w:pPr>
      <w:rPr>
        <w:rFonts w:ascii="Courier New" w:hAnsi="Courier New" w:hint="default"/>
      </w:rPr>
    </w:lvl>
    <w:lvl w:ilvl="8" w:tplc="04070005" w:tentative="1">
      <w:start w:val="1"/>
      <w:numFmt w:val="bullet"/>
      <w:lvlText w:val=""/>
      <w:lvlJc w:val="left"/>
      <w:pPr>
        <w:tabs>
          <w:tab w:val="num" w:pos="7332"/>
        </w:tabs>
        <w:ind w:left="7332" w:hanging="360"/>
      </w:pPr>
      <w:rPr>
        <w:rFonts w:ascii="Wingdings" w:hAnsi="Wingdings" w:hint="default"/>
      </w:rPr>
    </w:lvl>
  </w:abstractNum>
  <w:abstractNum w:abstractNumId="6" w15:restartNumberingAfterBreak="0">
    <w:nsid w:val="0D965890"/>
    <w:multiLevelType w:val="hybridMultilevel"/>
    <w:tmpl w:val="BA1428CA"/>
    <w:lvl w:ilvl="0" w:tplc="B824E57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C1501"/>
    <w:multiLevelType w:val="hybridMultilevel"/>
    <w:tmpl w:val="FFE492A2"/>
    <w:lvl w:ilvl="0" w:tplc="8474F6DE">
      <w:start w:val="1"/>
      <w:numFmt w:val="bullet"/>
      <w:lvlText w:val=""/>
      <w:lvlJc w:val="left"/>
      <w:pPr>
        <w:ind w:left="720" w:hanging="360"/>
      </w:pPr>
      <w:rPr>
        <w:rFonts w:ascii="Symbol" w:hAnsi="Symbol" w:hint="default"/>
        <w:u w:color="E1000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16D1B"/>
    <w:multiLevelType w:val="hybridMultilevel"/>
    <w:tmpl w:val="FB6A9C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D35AD4"/>
    <w:multiLevelType w:val="hybridMultilevel"/>
    <w:tmpl w:val="783C01F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682F3068"/>
    <w:multiLevelType w:val="hybridMultilevel"/>
    <w:tmpl w:val="FD926580"/>
    <w:lvl w:ilvl="0" w:tplc="001A3A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11"/>
  </w:num>
  <w:num w:numId="5">
    <w:abstractNumId w:val="8"/>
  </w:num>
  <w:num w:numId="6">
    <w:abstractNumId w:val="10"/>
  </w:num>
  <w:num w:numId="7">
    <w:abstractNumId w:val="14"/>
  </w:num>
  <w:num w:numId="8">
    <w:abstractNumId w:val="12"/>
  </w:num>
  <w:num w:numId="9">
    <w:abstractNumId w:val="9"/>
  </w:num>
  <w:num w:numId="10">
    <w:abstractNumId w:val="15"/>
  </w:num>
  <w:num w:numId="11">
    <w:abstractNumId w:val="5"/>
  </w:num>
  <w:num w:numId="12">
    <w:abstractNumId w:val="13"/>
  </w:num>
  <w:num w:numId="13">
    <w:abstractNumId w:val="1"/>
  </w:num>
  <w:num w:numId="14">
    <w:abstractNumId w:val="2"/>
  </w:num>
  <w:num w:numId="15">
    <w:abstractNumId w:val="3"/>
  </w:num>
  <w:num w:numId="16">
    <w:abstractNumId w:val="17"/>
  </w:num>
  <w:num w:numId="17">
    <w:abstractNumId w:val="7"/>
  </w:num>
  <w:num w:numId="18">
    <w:abstractNumId w:val="16"/>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FCE"/>
    <w:rsid w:val="000050EE"/>
    <w:rsid w:val="00005267"/>
    <w:rsid w:val="000116FC"/>
    <w:rsid w:val="00012627"/>
    <w:rsid w:val="00013468"/>
    <w:rsid w:val="0001367B"/>
    <w:rsid w:val="0001469C"/>
    <w:rsid w:val="000177F7"/>
    <w:rsid w:val="00017879"/>
    <w:rsid w:val="00021DDD"/>
    <w:rsid w:val="00025C09"/>
    <w:rsid w:val="00026362"/>
    <w:rsid w:val="0002651A"/>
    <w:rsid w:val="000306EF"/>
    <w:rsid w:val="00033239"/>
    <w:rsid w:val="000373A4"/>
    <w:rsid w:val="0004033B"/>
    <w:rsid w:val="000410CA"/>
    <w:rsid w:val="0004129A"/>
    <w:rsid w:val="00041B5D"/>
    <w:rsid w:val="00044FF0"/>
    <w:rsid w:val="000476DA"/>
    <w:rsid w:val="000518F2"/>
    <w:rsid w:val="00051A95"/>
    <w:rsid w:val="000558BF"/>
    <w:rsid w:val="000565EA"/>
    <w:rsid w:val="000566F0"/>
    <w:rsid w:val="000576CE"/>
    <w:rsid w:val="000618FC"/>
    <w:rsid w:val="00061A6B"/>
    <w:rsid w:val="00064035"/>
    <w:rsid w:val="000665E8"/>
    <w:rsid w:val="00066B0B"/>
    <w:rsid w:val="00066BB1"/>
    <w:rsid w:val="00075106"/>
    <w:rsid w:val="00075CCC"/>
    <w:rsid w:val="00076898"/>
    <w:rsid w:val="00076E74"/>
    <w:rsid w:val="00077867"/>
    <w:rsid w:val="00077CA3"/>
    <w:rsid w:val="00080D10"/>
    <w:rsid w:val="00082612"/>
    <w:rsid w:val="00084304"/>
    <w:rsid w:val="00086616"/>
    <w:rsid w:val="000875E1"/>
    <w:rsid w:val="000910EF"/>
    <w:rsid w:val="000918CE"/>
    <w:rsid w:val="000928A8"/>
    <w:rsid w:val="00094D75"/>
    <w:rsid w:val="000A0BF9"/>
    <w:rsid w:val="000A113D"/>
    <w:rsid w:val="000A17C8"/>
    <w:rsid w:val="000A19B4"/>
    <w:rsid w:val="000B1496"/>
    <w:rsid w:val="000B28BD"/>
    <w:rsid w:val="000B6AD6"/>
    <w:rsid w:val="000B6C11"/>
    <w:rsid w:val="000B7110"/>
    <w:rsid w:val="000C2ED4"/>
    <w:rsid w:val="000C56DD"/>
    <w:rsid w:val="000D01B5"/>
    <w:rsid w:val="000D15CC"/>
    <w:rsid w:val="000D2935"/>
    <w:rsid w:val="000D2EC9"/>
    <w:rsid w:val="000D2FED"/>
    <w:rsid w:val="000E0671"/>
    <w:rsid w:val="000E17F4"/>
    <w:rsid w:val="000E4638"/>
    <w:rsid w:val="000E7402"/>
    <w:rsid w:val="000F03BE"/>
    <w:rsid w:val="000F225B"/>
    <w:rsid w:val="000F351C"/>
    <w:rsid w:val="000F7044"/>
    <w:rsid w:val="00100C85"/>
    <w:rsid w:val="001011B9"/>
    <w:rsid w:val="00104EF7"/>
    <w:rsid w:val="00105FCD"/>
    <w:rsid w:val="001060C4"/>
    <w:rsid w:val="00110495"/>
    <w:rsid w:val="0011090E"/>
    <w:rsid w:val="00111651"/>
    <w:rsid w:val="00111CD6"/>
    <w:rsid w:val="00111F4D"/>
    <w:rsid w:val="001126A7"/>
    <w:rsid w:val="00112B48"/>
    <w:rsid w:val="001131C4"/>
    <w:rsid w:val="00114467"/>
    <w:rsid w:val="001162B4"/>
    <w:rsid w:val="001166D6"/>
    <w:rsid w:val="00120157"/>
    <w:rsid w:val="00122CBC"/>
    <w:rsid w:val="0012425D"/>
    <w:rsid w:val="00125B82"/>
    <w:rsid w:val="0012765B"/>
    <w:rsid w:val="001311B4"/>
    <w:rsid w:val="00131E68"/>
    <w:rsid w:val="00132DA9"/>
    <w:rsid w:val="0013305B"/>
    <w:rsid w:val="0013567B"/>
    <w:rsid w:val="00135A56"/>
    <w:rsid w:val="00135FB1"/>
    <w:rsid w:val="00136EEC"/>
    <w:rsid w:val="001405FD"/>
    <w:rsid w:val="00140694"/>
    <w:rsid w:val="00140B1F"/>
    <w:rsid w:val="00143A79"/>
    <w:rsid w:val="00144341"/>
    <w:rsid w:val="001443BD"/>
    <w:rsid w:val="00145DD0"/>
    <w:rsid w:val="00146479"/>
    <w:rsid w:val="00153B55"/>
    <w:rsid w:val="001559F1"/>
    <w:rsid w:val="00155A5F"/>
    <w:rsid w:val="00156B44"/>
    <w:rsid w:val="00160034"/>
    <w:rsid w:val="00160AD3"/>
    <w:rsid w:val="0016108F"/>
    <w:rsid w:val="00161C50"/>
    <w:rsid w:val="00162753"/>
    <w:rsid w:val="00163484"/>
    <w:rsid w:val="00163DC0"/>
    <w:rsid w:val="00167193"/>
    <w:rsid w:val="00171461"/>
    <w:rsid w:val="00171776"/>
    <w:rsid w:val="00175FDF"/>
    <w:rsid w:val="00177F28"/>
    <w:rsid w:val="00180CE5"/>
    <w:rsid w:val="00183CA5"/>
    <w:rsid w:val="001840DB"/>
    <w:rsid w:val="001855AD"/>
    <w:rsid w:val="001856B3"/>
    <w:rsid w:val="00185FA6"/>
    <w:rsid w:val="0018712F"/>
    <w:rsid w:val="00187228"/>
    <w:rsid w:val="00191960"/>
    <w:rsid w:val="00196261"/>
    <w:rsid w:val="001A3FC4"/>
    <w:rsid w:val="001A53CF"/>
    <w:rsid w:val="001A5CB7"/>
    <w:rsid w:val="001B0F8B"/>
    <w:rsid w:val="001B2092"/>
    <w:rsid w:val="001B39BB"/>
    <w:rsid w:val="001C1A50"/>
    <w:rsid w:val="001C1BEB"/>
    <w:rsid w:val="001C4BE1"/>
    <w:rsid w:val="001C6A55"/>
    <w:rsid w:val="001C6D8A"/>
    <w:rsid w:val="001D01D7"/>
    <w:rsid w:val="001D0B69"/>
    <w:rsid w:val="001D10FE"/>
    <w:rsid w:val="001E03E1"/>
    <w:rsid w:val="001E046F"/>
    <w:rsid w:val="001E07B8"/>
    <w:rsid w:val="001E0D22"/>
    <w:rsid w:val="001E3FB7"/>
    <w:rsid w:val="001E4BE4"/>
    <w:rsid w:val="001E67E2"/>
    <w:rsid w:val="001E6D05"/>
    <w:rsid w:val="001E7C28"/>
    <w:rsid w:val="001F1D09"/>
    <w:rsid w:val="001F2A7E"/>
    <w:rsid w:val="001F3BC1"/>
    <w:rsid w:val="001F5DA8"/>
    <w:rsid w:val="001F7110"/>
    <w:rsid w:val="001F7E96"/>
    <w:rsid w:val="0020009C"/>
    <w:rsid w:val="00200364"/>
    <w:rsid w:val="002018AB"/>
    <w:rsid w:val="00201EFC"/>
    <w:rsid w:val="00202598"/>
    <w:rsid w:val="002035F2"/>
    <w:rsid w:val="00204275"/>
    <w:rsid w:val="00204ED4"/>
    <w:rsid w:val="0020516C"/>
    <w:rsid w:val="00205B9B"/>
    <w:rsid w:val="00205F53"/>
    <w:rsid w:val="00206228"/>
    <w:rsid w:val="0020664D"/>
    <w:rsid w:val="00211402"/>
    <w:rsid w:val="00213C41"/>
    <w:rsid w:val="002146B8"/>
    <w:rsid w:val="00214CAC"/>
    <w:rsid w:val="00220628"/>
    <w:rsid w:val="002209F8"/>
    <w:rsid w:val="00221627"/>
    <w:rsid w:val="00221F4F"/>
    <w:rsid w:val="0022760C"/>
    <w:rsid w:val="00237F62"/>
    <w:rsid w:val="00241FCE"/>
    <w:rsid w:val="002439F0"/>
    <w:rsid w:val="002440DA"/>
    <w:rsid w:val="0024586A"/>
    <w:rsid w:val="002465D8"/>
    <w:rsid w:val="00247DC7"/>
    <w:rsid w:val="00251AE6"/>
    <w:rsid w:val="002520B3"/>
    <w:rsid w:val="00252BBD"/>
    <w:rsid w:val="00253B8E"/>
    <w:rsid w:val="00254416"/>
    <w:rsid w:val="00255298"/>
    <w:rsid w:val="00255AE5"/>
    <w:rsid w:val="00262598"/>
    <w:rsid w:val="00262ECD"/>
    <w:rsid w:val="00267591"/>
    <w:rsid w:val="00277E6D"/>
    <w:rsid w:val="00280C51"/>
    <w:rsid w:val="00280F10"/>
    <w:rsid w:val="00285B02"/>
    <w:rsid w:val="0029051D"/>
    <w:rsid w:val="0029084E"/>
    <w:rsid w:val="0029173E"/>
    <w:rsid w:val="0029239C"/>
    <w:rsid w:val="00292E42"/>
    <w:rsid w:val="00294390"/>
    <w:rsid w:val="00294F81"/>
    <w:rsid w:val="00295130"/>
    <w:rsid w:val="002A0882"/>
    <w:rsid w:val="002A0DEC"/>
    <w:rsid w:val="002A0DF7"/>
    <w:rsid w:val="002A5185"/>
    <w:rsid w:val="002A5256"/>
    <w:rsid w:val="002A60E0"/>
    <w:rsid w:val="002A67E3"/>
    <w:rsid w:val="002B407E"/>
    <w:rsid w:val="002B5A6F"/>
    <w:rsid w:val="002C10A0"/>
    <w:rsid w:val="002C29C4"/>
    <w:rsid w:val="002C3375"/>
    <w:rsid w:val="002D0F08"/>
    <w:rsid w:val="002D2195"/>
    <w:rsid w:val="002D5805"/>
    <w:rsid w:val="002D6721"/>
    <w:rsid w:val="002E0B17"/>
    <w:rsid w:val="002E1104"/>
    <w:rsid w:val="002E1670"/>
    <w:rsid w:val="002E1CFF"/>
    <w:rsid w:val="002E2418"/>
    <w:rsid w:val="002E329E"/>
    <w:rsid w:val="002E38D6"/>
    <w:rsid w:val="002E3BA7"/>
    <w:rsid w:val="002E5C73"/>
    <w:rsid w:val="002E7DED"/>
    <w:rsid w:val="002F5F45"/>
    <w:rsid w:val="002F662C"/>
    <w:rsid w:val="002F6B65"/>
    <w:rsid w:val="002F7262"/>
    <w:rsid w:val="002F739D"/>
    <w:rsid w:val="002F7B73"/>
    <w:rsid w:val="002F7E11"/>
    <w:rsid w:val="00301F70"/>
    <w:rsid w:val="003023F6"/>
    <w:rsid w:val="003024E8"/>
    <w:rsid w:val="0030732F"/>
    <w:rsid w:val="00310ACD"/>
    <w:rsid w:val="003123F7"/>
    <w:rsid w:val="00312DF1"/>
    <w:rsid w:val="00313286"/>
    <w:rsid w:val="00313466"/>
    <w:rsid w:val="0031379F"/>
    <w:rsid w:val="0031500C"/>
    <w:rsid w:val="00315198"/>
    <w:rsid w:val="003176AB"/>
    <w:rsid w:val="0031799E"/>
    <w:rsid w:val="00320DFE"/>
    <w:rsid w:val="00320EC2"/>
    <w:rsid w:val="00321344"/>
    <w:rsid w:val="00321FEC"/>
    <w:rsid w:val="003231D1"/>
    <w:rsid w:val="003244A7"/>
    <w:rsid w:val="00324AB5"/>
    <w:rsid w:val="00326F95"/>
    <w:rsid w:val="00327210"/>
    <w:rsid w:val="00330505"/>
    <w:rsid w:val="003311D5"/>
    <w:rsid w:val="003318C7"/>
    <w:rsid w:val="00331A3F"/>
    <w:rsid w:val="00335F12"/>
    <w:rsid w:val="003443DE"/>
    <w:rsid w:val="00344ED2"/>
    <w:rsid w:val="00345B86"/>
    <w:rsid w:val="00346B53"/>
    <w:rsid w:val="00346B5A"/>
    <w:rsid w:val="00353123"/>
    <w:rsid w:val="0035316E"/>
    <w:rsid w:val="00353FF9"/>
    <w:rsid w:val="00355787"/>
    <w:rsid w:val="00356B1C"/>
    <w:rsid w:val="00361A15"/>
    <w:rsid w:val="00362A40"/>
    <w:rsid w:val="0036357D"/>
    <w:rsid w:val="003648E0"/>
    <w:rsid w:val="00366073"/>
    <w:rsid w:val="003715D9"/>
    <w:rsid w:val="00371AEA"/>
    <w:rsid w:val="00372101"/>
    <w:rsid w:val="00372E36"/>
    <w:rsid w:val="003731C5"/>
    <w:rsid w:val="003826F5"/>
    <w:rsid w:val="00382AD7"/>
    <w:rsid w:val="00383EEF"/>
    <w:rsid w:val="00383FE8"/>
    <w:rsid w:val="0038656C"/>
    <w:rsid w:val="00386AD5"/>
    <w:rsid w:val="003931E7"/>
    <w:rsid w:val="003A0068"/>
    <w:rsid w:val="003A0DF6"/>
    <w:rsid w:val="003A0EF8"/>
    <w:rsid w:val="003A27C7"/>
    <w:rsid w:val="003A2D35"/>
    <w:rsid w:val="003A4F3E"/>
    <w:rsid w:val="003A53AA"/>
    <w:rsid w:val="003A66D7"/>
    <w:rsid w:val="003A6B2E"/>
    <w:rsid w:val="003B1792"/>
    <w:rsid w:val="003B390A"/>
    <w:rsid w:val="003B3DB3"/>
    <w:rsid w:val="003C15DE"/>
    <w:rsid w:val="003C221C"/>
    <w:rsid w:val="003C242B"/>
    <w:rsid w:val="003C2B73"/>
    <w:rsid w:val="003C4204"/>
    <w:rsid w:val="003C4D79"/>
    <w:rsid w:val="003C4EB2"/>
    <w:rsid w:val="003C5655"/>
    <w:rsid w:val="003C6E44"/>
    <w:rsid w:val="003C7340"/>
    <w:rsid w:val="003D1333"/>
    <w:rsid w:val="003D1730"/>
    <w:rsid w:val="003D1BCE"/>
    <w:rsid w:val="003D230E"/>
    <w:rsid w:val="003D249B"/>
    <w:rsid w:val="003D4848"/>
    <w:rsid w:val="003D4F89"/>
    <w:rsid w:val="003D6BC1"/>
    <w:rsid w:val="003D710A"/>
    <w:rsid w:val="003E0984"/>
    <w:rsid w:val="003E189A"/>
    <w:rsid w:val="003E2D14"/>
    <w:rsid w:val="003E2DEB"/>
    <w:rsid w:val="003E3CA4"/>
    <w:rsid w:val="003E50C5"/>
    <w:rsid w:val="003E754A"/>
    <w:rsid w:val="003E7CD7"/>
    <w:rsid w:val="003F1A7F"/>
    <w:rsid w:val="003F1AF3"/>
    <w:rsid w:val="003F3241"/>
    <w:rsid w:val="003F3F7C"/>
    <w:rsid w:val="003F415A"/>
    <w:rsid w:val="003F4233"/>
    <w:rsid w:val="003F4433"/>
    <w:rsid w:val="0040216A"/>
    <w:rsid w:val="0040519A"/>
    <w:rsid w:val="00411AF9"/>
    <w:rsid w:val="00412D83"/>
    <w:rsid w:val="00415E25"/>
    <w:rsid w:val="00417492"/>
    <w:rsid w:val="00417DD7"/>
    <w:rsid w:val="004239BB"/>
    <w:rsid w:val="00425773"/>
    <w:rsid w:val="00425E60"/>
    <w:rsid w:val="00430654"/>
    <w:rsid w:val="0043106D"/>
    <w:rsid w:val="004313E7"/>
    <w:rsid w:val="00432BB2"/>
    <w:rsid w:val="00432D6D"/>
    <w:rsid w:val="00433CB5"/>
    <w:rsid w:val="004413B9"/>
    <w:rsid w:val="004424F4"/>
    <w:rsid w:val="004464A6"/>
    <w:rsid w:val="00446FF8"/>
    <w:rsid w:val="00451AAE"/>
    <w:rsid w:val="00452A97"/>
    <w:rsid w:val="00456E72"/>
    <w:rsid w:val="00457B90"/>
    <w:rsid w:val="004621B4"/>
    <w:rsid w:val="004627FB"/>
    <w:rsid w:val="00463C86"/>
    <w:rsid w:val="004641A3"/>
    <w:rsid w:val="0046515E"/>
    <w:rsid w:val="0046690F"/>
    <w:rsid w:val="00470316"/>
    <w:rsid w:val="004718F2"/>
    <w:rsid w:val="00473A6E"/>
    <w:rsid w:val="00480A17"/>
    <w:rsid w:val="00480A20"/>
    <w:rsid w:val="0048113E"/>
    <w:rsid w:val="00490A03"/>
    <w:rsid w:val="00490AD5"/>
    <w:rsid w:val="00492818"/>
    <w:rsid w:val="004938BF"/>
    <w:rsid w:val="004940C0"/>
    <w:rsid w:val="0049424A"/>
    <w:rsid w:val="00495CE6"/>
    <w:rsid w:val="00497625"/>
    <w:rsid w:val="00497C09"/>
    <w:rsid w:val="004A00AF"/>
    <w:rsid w:val="004A2A34"/>
    <w:rsid w:val="004A2E37"/>
    <w:rsid w:val="004A4A4A"/>
    <w:rsid w:val="004A4FDE"/>
    <w:rsid w:val="004A5421"/>
    <w:rsid w:val="004A7DB6"/>
    <w:rsid w:val="004B0209"/>
    <w:rsid w:val="004B1123"/>
    <w:rsid w:val="004B158D"/>
    <w:rsid w:val="004B208B"/>
    <w:rsid w:val="004B2266"/>
    <w:rsid w:val="004B2D29"/>
    <w:rsid w:val="004B3924"/>
    <w:rsid w:val="004B54E8"/>
    <w:rsid w:val="004C0035"/>
    <w:rsid w:val="004C0FEE"/>
    <w:rsid w:val="004C1607"/>
    <w:rsid w:val="004C1798"/>
    <w:rsid w:val="004C1E00"/>
    <w:rsid w:val="004C24DF"/>
    <w:rsid w:val="004C366C"/>
    <w:rsid w:val="004C42D3"/>
    <w:rsid w:val="004C7C74"/>
    <w:rsid w:val="004D026C"/>
    <w:rsid w:val="004D02A6"/>
    <w:rsid w:val="004D059B"/>
    <w:rsid w:val="004D09A7"/>
    <w:rsid w:val="004D2112"/>
    <w:rsid w:val="004D3590"/>
    <w:rsid w:val="004D49D7"/>
    <w:rsid w:val="004D64B0"/>
    <w:rsid w:val="004E4082"/>
    <w:rsid w:val="004E69FB"/>
    <w:rsid w:val="004E6F38"/>
    <w:rsid w:val="004F0146"/>
    <w:rsid w:val="004F0695"/>
    <w:rsid w:val="004F0D65"/>
    <w:rsid w:val="004F0E2D"/>
    <w:rsid w:val="004F371C"/>
    <w:rsid w:val="004F3782"/>
    <w:rsid w:val="004F3A08"/>
    <w:rsid w:val="004F3F84"/>
    <w:rsid w:val="004F4143"/>
    <w:rsid w:val="004F5914"/>
    <w:rsid w:val="004F7F8D"/>
    <w:rsid w:val="00500867"/>
    <w:rsid w:val="00502E62"/>
    <w:rsid w:val="00503317"/>
    <w:rsid w:val="00512691"/>
    <w:rsid w:val="00512F48"/>
    <w:rsid w:val="0052309E"/>
    <w:rsid w:val="005249B3"/>
    <w:rsid w:val="005250E0"/>
    <w:rsid w:val="00525967"/>
    <w:rsid w:val="0052642A"/>
    <w:rsid w:val="00530868"/>
    <w:rsid w:val="00530A6B"/>
    <w:rsid w:val="00531AAD"/>
    <w:rsid w:val="0053236C"/>
    <w:rsid w:val="00534B46"/>
    <w:rsid w:val="00534EA9"/>
    <w:rsid w:val="00535A30"/>
    <w:rsid w:val="005407ED"/>
    <w:rsid w:val="00541796"/>
    <w:rsid w:val="005431F3"/>
    <w:rsid w:val="00545528"/>
    <w:rsid w:val="00545C5A"/>
    <w:rsid w:val="00545F0E"/>
    <w:rsid w:val="00546062"/>
    <w:rsid w:val="00546564"/>
    <w:rsid w:val="0054715C"/>
    <w:rsid w:val="005517BB"/>
    <w:rsid w:val="00552F07"/>
    <w:rsid w:val="005559E0"/>
    <w:rsid w:val="00556415"/>
    <w:rsid w:val="005607C1"/>
    <w:rsid w:val="00561ACA"/>
    <w:rsid w:val="00562431"/>
    <w:rsid w:val="005661FD"/>
    <w:rsid w:val="00566707"/>
    <w:rsid w:val="00566F1D"/>
    <w:rsid w:val="005716F6"/>
    <w:rsid w:val="0057456A"/>
    <w:rsid w:val="0057536E"/>
    <w:rsid w:val="005800DA"/>
    <w:rsid w:val="00582D11"/>
    <w:rsid w:val="00586CAF"/>
    <w:rsid w:val="00590483"/>
    <w:rsid w:val="00591180"/>
    <w:rsid w:val="00594D8B"/>
    <w:rsid w:val="00596396"/>
    <w:rsid w:val="00596DB9"/>
    <w:rsid w:val="005A033D"/>
    <w:rsid w:val="005A3150"/>
    <w:rsid w:val="005A35F0"/>
    <w:rsid w:val="005A3AC4"/>
    <w:rsid w:val="005A3F6A"/>
    <w:rsid w:val="005A4AFA"/>
    <w:rsid w:val="005B1319"/>
    <w:rsid w:val="005B4F3A"/>
    <w:rsid w:val="005B7760"/>
    <w:rsid w:val="005C237E"/>
    <w:rsid w:val="005C3472"/>
    <w:rsid w:val="005C3530"/>
    <w:rsid w:val="005C3880"/>
    <w:rsid w:val="005C4CFD"/>
    <w:rsid w:val="005C506A"/>
    <w:rsid w:val="005C58BD"/>
    <w:rsid w:val="005C626A"/>
    <w:rsid w:val="005C7112"/>
    <w:rsid w:val="005D0561"/>
    <w:rsid w:val="005D0AD9"/>
    <w:rsid w:val="005D0B6C"/>
    <w:rsid w:val="005D24E9"/>
    <w:rsid w:val="005D39BC"/>
    <w:rsid w:val="005D4490"/>
    <w:rsid w:val="005D614A"/>
    <w:rsid w:val="005D67A6"/>
    <w:rsid w:val="005D75BF"/>
    <w:rsid w:val="005E0136"/>
    <w:rsid w:val="005E2A52"/>
    <w:rsid w:val="005E3CE6"/>
    <w:rsid w:val="005E647A"/>
    <w:rsid w:val="005F0DC4"/>
    <w:rsid w:val="005F29BE"/>
    <w:rsid w:val="005F4DD0"/>
    <w:rsid w:val="005F4F20"/>
    <w:rsid w:val="00601BB0"/>
    <w:rsid w:val="00602162"/>
    <w:rsid w:val="006034DC"/>
    <w:rsid w:val="00605A05"/>
    <w:rsid w:val="00607256"/>
    <w:rsid w:val="006073A8"/>
    <w:rsid w:val="00613725"/>
    <w:rsid w:val="00620013"/>
    <w:rsid w:val="00620C11"/>
    <w:rsid w:val="00625018"/>
    <w:rsid w:val="00627ADA"/>
    <w:rsid w:val="006335F1"/>
    <w:rsid w:val="00635712"/>
    <w:rsid w:val="00635CF5"/>
    <w:rsid w:val="00640374"/>
    <w:rsid w:val="00641BA8"/>
    <w:rsid w:val="00644D5F"/>
    <w:rsid w:val="006454C3"/>
    <w:rsid w:val="0064556A"/>
    <w:rsid w:val="00645B93"/>
    <w:rsid w:val="00646855"/>
    <w:rsid w:val="00647EDE"/>
    <w:rsid w:val="00651B27"/>
    <w:rsid w:val="00652229"/>
    <w:rsid w:val="00652793"/>
    <w:rsid w:val="006532B9"/>
    <w:rsid w:val="00653961"/>
    <w:rsid w:val="00653FE3"/>
    <w:rsid w:val="00662423"/>
    <w:rsid w:val="00662B65"/>
    <w:rsid w:val="00665BB5"/>
    <w:rsid w:val="00670304"/>
    <w:rsid w:val="00672382"/>
    <w:rsid w:val="00673E2B"/>
    <w:rsid w:val="006748B2"/>
    <w:rsid w:val="006754B9"/>
    <w:rsid w:val="00675BF5"/>
    <w:rsid w:val="006769C1"/>
    <w:rsid w:val="0068548C"/>
    <w:rsid w:val="00685BEF"/>
    <w:rsid w:val="006908D1"/>
    <w:rsid w:val="006930D6"/>
    <w:rsid w:val="00694672"/>
    <w:rsid w:val="00694915"/>
    <w:rsid w:val="00696AED"/>
    <w:rsid w:val="006A4806"/>
    <w:rsid w:val="006A4FFE"/>
    <w:rsid w:val="006A6438"/>
    <w:rsid w:val="006B0996"/>
    <w:rsid w:val="006B0E7F"/>
    <w:rsid w:val="006B2F34"/>
    <w:rsid w:val="006B321C"/>
    <w:rsid w:val="006B7551"/>
    <w:rsid w:val="006B76DE"/>
    <w:rsid w:val="006B7BFF"/>
    <w:rsid w:val="006C2140"/>
    <w:rsid w:val="006C363C"/>
    <w:rsid w:val="006C46D5"/>
    <w:rsid w:val="006C5016"/>
    <w:rsid w:val="006D2175"/>
    <w:rsid w:val="006D449E"/>
    <w:rsid w:val="006D52FB"/>
    <w:rsid w:val="006D54AB"/>
    <w:rsid w:val="006D6B25"/>
    <w:rsid w:val="006D74FA"/>
    <w:rsid w:val="006D7C6C"/>
    <w:rsid w:val="006E1D50"/>
    <w:rsid w:val="006E5032"/>
    <w:rsid w:val="006F1181"/>
    <w:rsid w:val="006F670F"/>
    <w:rsid w:val="006F6D2B"/>
    <w:rsid w:val="006F7FDB"/>
    <w:rsid w:val="00704B78"/>
    <w:rsid w:val="00711ECA"/>
    <w:rsid w:val="00712C15"/>
    <w:rsid w:val="007132D9"/>
    <w:rsid w:val="00714C5D"/>
    <w:rsid w:val="0071672B"/>
    <w:rsid w:val="00717273"/>
    <w:rsid w:val="00717ECE"/>
    <w:rsid w:val="007201ED"/>
    <w:rsid w:val="00720FD4"/>
    <w:rsid w:val="00725B54"/>
    <w:rsid w:val="00730BA4"/>
    <w:rsid w:val="00731374"/>
    <w:rsid w:val="00735921"/>
    <w:rsid w:val="00736226"/>
    <w:rsid w:val="0074060C"/>
    <w:rsid w:val="00740FE6"/>
    <w:rsid w:val="0074460A"/>
    <w:rsid w:val="00744D45"/>
    <w:rsid w:val="00745406"/>
    <w:rsid w:val="007463CD"/>
    <w:rsid w:val="007528EA"/>
    <w:rsid w:val="00753C7A"/>
    <w:rsid w:val="007565F5"/>
    <w:rsid w:val="007572E8"/>
    <w:rsid w:val="00760966"/>
    <w:rsid w:val="00761F74"/>
    <w:rsid w:val="0076325D"/>
    <w:rsid w:val="00767469"/>
    <w:rsid w:val="00770191"/>
    <w:rsid w:val="007705CA"/>
    <w:rsid w:val="00775818"/>
    <w:rsid w:val="00776AE7"/>
    <w:rsid w:val="0078081E"/>
    <w:rsid w:val="007814DC"/>
    <w:rsid w:val="00784A5B"/>
    <w:rsid w:val="00786E5D"/>
    <w:rsid w:val="0079163A"/>
    <w:rsid w:val="00792483"/>
    <w:rsid w:val="00793042"/>
    <w:rsid w:val="007949AD"/>
    <w:rsid w:val="00794AE0"/>
    <w:rsid w:val="00796EC4"/>
    <w:rsid w:val="007A3C86"/>
    <w:rsid w:val="007A4432"/>
    <w:rsid w:val="007A5E07"/>
    <w:rsid w:val="007A61FB"/>
    <w:rsid w:val="007A6840"/>
    <w:rsid w:val="007A6BAB"/>
    <w:rsid w:val="007A7059"/>
    <w:rsid w:val="007B0436"/>
    <w:rsid w:val="007B252C"/>
    <w:rsid w:val="007B3269"/>
    <w:rsid w:val="007B499C"/>
    <w:rsid w:val="007B61CA"/>
    <w:rsid w:val="007B6D58"/>
    <w:rsid w:val="007B7EB7"/>
    <w:rsid w:val="007C556A"/>
    <w:rsid w:val="007C63BB"/>
    <w:rsid w:val="007C698C"/>
    <w:rsid w:val="007C698D"/>
    <w:rsid w:val="007D18E3"/>
    <w:rsid w:val="007D2160"/>
    <w:rsid w:val="007D334B"/>
    <w:rsid w:val="007E0886"/>
    <w:rsid w:val="007E47C5"/>
    <w:rsid w:val="007E5A86"/>
    <w:rsid w:val="007E6452"/>
    <w:rsid w:val="007E6EA1"/>
    <w:rsid w:val="007F1176"/>
    <w:rsid w:val="007F1959"/>
    <w:rsid w:val="007F2B1E"/>
    <w:rsid w:val="007F313E"/>
    <w:rsid w:val="007F64E7"/>
    <w:rsid w:val="007F7D5C"/>
    <w:rsid w:val="00801A94"/>
    <w:rsid w:val="008033B1"/>
    <w:rsid w:val="0080417E"/>
    <w:rsid w:val="008064DE"/>
    <w:rsid w:val="00806B3E"/>
    <w:rsid w:val="00807130"/>
    <w:rsid w:val="0080791E"/>
    <w:rsid w:val="0081026C"/>
    <w:rsid w:val="0081137D"/>
    <w:rsid w:val="00811D9B"/>
    <w:rsid w:val="008157AB"/>
    <w:rsid w:val="00816B6C"/>
    <w:rsid w:val="00817D15"/>
    <w:rsid w:val="00817DE8"/>
    <w:rsid w:val="008220FD"/>
    <w:rsid w:val="008259BF"/>
    <w:rsid w:val="008273B9"/>
    <w:rsid w:val="00827B27"/>
    <w:rsid w:val="00831D6E"/>
    <w:rsid w:val="00833CEB"/>
    <w:rsid w:val="00835EBB"/>
    <w:rsid w:val="008372D2"/>
    <w:rsid w:val="00840511"/>
    <w:rsid w:val="008406AF"/>
    <w:rsid w:val="0084179D"/>
    <w:rsid w:val="008424C1"/>
    <w:rsid w:val="00843399"/>
    <w:rsid w:val="008440F9"/>
    <w:rsid w:val="00844104"/>
    <w:rsid w:val="00845BB6"/>
    <w:rsid w:val="00846FDF"/>
    <w:rsid w:val="008506CF"/>
    <w:rsid w:val="008507EC"/>
    <w:rsid w:val="008509AE"/>
    <w:rsid w:val="00852F63"/>
    <w:rsid w:val="00854B6C"/>
    <w:rsid w:val="00857107"/>
    <w:rsid w:val="00857C32"/>
    <w:rsid w:val="00860FE4"/>
    <w:rsid w:val="008625C4"/>
    <w:rsid w:val="00863C1A"/>
    <w:rsid w:val="008649AC"/>
    <w:rsid w:val="00867F64"/>
    <w:rsid w:val="0087242C"/>
    <w:rsid w:val="008728B1"/>
    <w:rsid w:val="00875A49"/>
    <w:rsid w:val="0087624F"/>
    <w:rsid w:val="00877D57"/>
    <w:rsid w:val="008825EE"/>
    <w:rsid w:val="00882B8C"/>
    <w:rsid w:val="00883F62"/>
    <w:rsid w:val="008847D2"/>
    <w:rsid w:val="00885754"/>
    <w:rsid w:val="00886908"/>
    <w:rsid w:val="008902DC"/>
    <w:rsid w:val="0089402B"/>
    <w:rsid w:val="008941BE"/>
    <w:rsid w:val="00895D61"/>
    <w:rsid w:val="00896661"/>
    <w:rsid w:val="00896DD9"/>
    <w:rsid w:val="008A046E"/>
    <w:rsid w:val="008A0780"/>
    <w:rsid w:val="008A2600"/>
    <w:rsid w:val="008A5712"/>
    <w:rsid w:val="008A6D6E"/>
    <w:rsid w:val="008B11C4"/>
    <w:rsid w:val="008B13BE"/>
    <w:rsid w:val="008B2384"/>
    <w:rsid w:val="008B3522"/>
    <w:rsid w:val="008B61AC"/>
    <w:rsid w:val="008C0191"/>
    <w:rsid w:val="008C0385"/>
    <w:rsid w:val="008C0ECD"/>
    <w:rsid w:val="008C752E"/>
    <w:rsid w:val="008D0709"/>
    <w:rsid w:val="008D1E84"/>
    <w:rsid w:val="008D40AF"/>
    <w:rsid w:val="008D4CED"/>
    <w:rsid w:val="008D60B5"/>
    <w:rsid w:val="008D6288"/>
    <w:rsid w:val="008D658D"/>
    <w:rsid w:val="008D76C5"/>
    <w:rsid w:val="008E09D0"/>
    <w:rsid w:val="008E120B"/>
    <w:rsid w:val="008E2ECB"/>
    <w:rsid w:val="008E4094"/>
    <w:rsid w:val="008E75D3"/>
    <w:rsid w:val="008F015F"/>
    <w:rsid w:val="008F288A"/>
    <w:rsid w:val="008F4D2F"/>
    <w:rsid w:val="008F4D7B"/>
    <w:rsid w:val="008F5F08"/>
    <w:rsid w:val="008F672C"/>
    <w:rsid w:val="00913CEE"/>
    <w:rsid w:val="00914CB1"/>
    <w:rsid w:val="0091687E"/>
    <w:rsid w:val="00916F7B"/>
    <w:rsid w:val="00917162"/>
    <w:rsid w:val="00917483"/>
    <w:rsid w:val="00920916"/>
    <w:rsid w:val="0092195A"/>
    <w:rsid w:val="00922D6E"/>
    <w:rsid w:val="00924277"/>
    <w:rsid w:val="00925950"/>
    <w:rsid w:val="0092714E"/>
    <w:rsid w:val="0093011B"/>
    <w:rsid w:val="009350CC"/>
    <w:rsid w:val="00940138"/>
    <w:rsid w:val="00940628"/>
    <w:rsid w:val="00940F6E"/>
    <w:rsid w:val="00943561"/>
    <w:rsid w:val="00943ED6"/>
    <w:rsid w:val="009466B1"/>
    <w:rsid w:val="009510E1"/>
    <w:rsid w:val="00951990"/>
    <w:rsid w:val="009527FE"/>
    <w:rsid w:val="00952C3E"/>
    <w:rsid w:val="0095400C"/>
    <w:rsid w:val="00954B00"/>
    <w:rsid w:val="00955297"/>
    <w:rsid w:val="009554CD"/>
    <w:rsid w:val="0096009A"/>
    <w:rsid w:val="009611B5"/>
    <w:rsid w:val="00961DED"/>
    <w:rsid w:val="00964EA2"/>
    <w:rsid w:val="009665E5"/>
    <w:rsid w:val="00966FDD"/>
    <w:rsid w:val="00971678"/>
    <w:rsid w:val="009719C5"/>
    <w:rsid w:val="0097555A"/>
    <w:rsid w:val="009767C7"/>
    <w:rsid w:val="00976ABA"/>
    <w:rsid w:val="00981CBF"/>
    <w:rsid w:val="00983786"/>
    <w:rsid w:val="00985B07"/>
    <w:rsid w:val="00986C32"/>
    <w:rsid w:val="0099078F"/>
    <w:rsid w:val="00992647"/>
    <w:rsid w:val="00994681"/>
    <w:rsid w:val="009967C3"/>
    <w:rsid w:val="00996916"/>
    <w:rsid w:val="00996C91"/>
    <w:rsid w:val="009A0618"/>
    <w:rsid w:val="009A08C2"/>
    <w:rsid w:val="009A0B81"/>
    <w:rsid w:val="009A0E26"/>
    <w:rsid w:val="009A0E76"/>
    <w:rsid w:val="009A16EC"/>
    <w:rsid w:val="009A1D16"/>
    <w:rsid w:val="009A218F"/>
    <w:rsid w:val="009A3871"/>
    <w:rsid w:val="009A5185"/>
    <w:rsid w:val="009A5A7E"/>
    <w:rsid w:val="009A6A60"/>
    <w:rsid w:val="009A7DDE"/>
    <w:rsid w:val="009A7E59"/>
    <w:rsid w:val="009A7FA8"/>
    <w:rsid w:val="009B0BE1"/>
    <w:rsid w:val="009B3B37"/>
    <w:rsid w:val="009B511F"/>
    <w:rsid w:val="009B6D2E"/>
    <w:rsid w:val="009B7340"/>
    <w:rsid w:val="009B795F"/>
    <w:rsid w:val="009C3581"/>
    <w:rsid w:val="009C4BA2"/>
    <w:rsid w:val="009C68F8"/>
    <w:rsid w:val="009C739F"/>
    <w:rsid w:val="009D228A"/>
    <w:rsid w:val="009D24E8"/>
    <w:rsid w:val="009D35EB"/>
    <w:rsid w:val="009D3860"/>
    <w:rsid w:val="009D6547"/>
    <w:rsid w:val="009D71EA"/>
    <w:rsid w:val="009D73ED"/>
    <w:rsid w:val="009D7FF7"/>
    <w:rsid w:val="009E182A"/>
    <w:rsid w:val="009E227B"/>
    <w:rsid w:val="009E3F1E"/>
    <w:rsid w:val="009E4427"/>
    <w:rsid w:val="009E5CF5"/>
    <w:rsid w:val="009E7727"/>
    <w:rsid w:val="009E7CE8"/>
    <w:rsid w:val="009F0690"/>
    <w:rsid w:val="009F0B6B"/>
    <w:rsid w:val="009F1AE6"/>
    <w:rsid w:val="009F1BFA"/>
    <w:rsid w:val="009F35D9"/>
    <w:rsid w:val="009F4D0D"/>
    <w:rsid w:val="009F659A"/>
    <w:rsid w:val="009F74E5"/>
    <w:rsid w:val="009F761E"/>
    <w:rsid w:val="00A02267"/>
    <w:rsid w:val="00A044D6"/>
    <w:rsid w:val="00A068B8"/>
    <w:rsid w:val="00A06BC3"/>
    <w:rsid w:val="00A10B1A"/>
    <w:rsid w:val="00A11818"/>
    <w:rsid w:val="00A123B0"/>
    <w:rsid w:val="00A12DD7"/>
    <w:rsid w:val="00A16ADC"/>
    <w:rsid w:val="00A16E18"/>
    <w:rsid w:val="00A17B92"/>
    <w:rsid w:val="00A17C0D"/>
    <w:rsid w:val="00A20DBC"/>
    <w:rsid w:val="00A2371F"/>
    <w:rsid w:val="00A23AF5"/>
    <w:rsid w:val="00A24792"/>
    <w:rsid w:val="00A27857"/>
    <w:rsid w:val="00A27871"/>
    <w:rsid w:val="00A32597"/>
    <w:rsid w:val="00A32F82"/>
    <w:rsid w:val="00A33683"/>
    <w:rsid w:val="00A3433B"/>
    <w:rsid w:val="00A35C31"/>
    <w:rsid w:val="00A37E2D"/>
    <w:rsid w:val="00A41757"/>
    <w:rsid w:val="00A420B5"/>
    <w:rsid w:val="00A42549"/>
    <w:rsid w:val="00A431DB"/>
    <w:rsid w:val="00A445B8"/>
    <w:rsid w:val="00A447CA"/>
    <w:rsid w:val="00A46C6B"/>
    <w:rsid w:val="00A5051E"/>
    <w:rsid w:val="00A53260"/>
    <w:rsid w:val="00A53DAC"/>
    <w:rsid w:val="00A56D41"/>
    <w:rsid w:val="00A57091"/>
    <w:rsid w:val="00A63C80"/>
    <w:rsid w:val="00A65306"/>
    <w:rsid w:val="00A67A71"/>
    <w:rsid w:val="00A710C4"/>
    <w:rsid w:val="00A748E9"/>
    <w:rsid w:val="00A752DA"/>
    <w:rsid w:val="00A769A9"/>
    <w:rsid w:val="00A82609"/>
    <w:rsid w:val="00A83DB5"/>
    <w:rsid w:val="00A86595"/>
    <w:rsid w:val="00A92F3F"/>
    <w:rsid w:val="00A96235"/>
    <w:rsid w:val="00AA3E05"/>
    <w:rsid w:val="00AA471B"/>
    <w:rsid w:val="00AA7E9D"/>
    <w:rsid w:val="00AB0867"/>
    <w:rsid w:val="00AB0C34"/>
    <w:rsid w:val="00AB1CB6"/>
    <w:rsid w:val="00AB3DF3"/>
    <w:rsid w:val="00AB68E1"/>
    <w:rsid w:val="00AB7920"/>
    <w:rsid w:val="00AC3D8B"/>
    <w:rsid w:val="00AC7221"/>
    <w:rsid w:val="00AD20CB"/>
    <w:rsid w:val="00AD2A6C"/>
    <w:rsid w:val="00AD3D41"/>
    <w:rsid w:val="00AD3F56"/>
    <w:rsid w:val="00AD7BC6"/>
    <w:rsid w:val="00AE0A58"/>
    <w:rsid w:val="00AE2667"/>
    <w:rsid w:val="00AE2C4C"/>
    <w:rsid w:val="00AE49F1"/>
    <w:rsid w:val="00AE5EFB"/>
    <w:rsid w:val="00AE6B9D"/>
    <w:rsid w:val="00AF0834"/>
    <w:rsid w:val="00AF28A9"/>
    <w:rsid w:val="00AF39EE"/>
    <w:rsid w:val="00AF4CC8"/>
    <w:rsid w:val="00AF6920"/>
    <w:rsid w:val="00B0084F"/>
    <w:rsid w:val="00B00851"/>
    <w:rsid w:val="00B027FB"/>
    <w:rsid w:val="00B031CC"/>
    <w:rsid w:val="00B054BE"/>
    <w:rsid w:val="00B12D81"/>
    <w:rsid w:val="00B14271"/>
    <w:rsid w:val="00B1486A"/>
    <w:rsid w:val="00B15D5B"/>
    <w:rsid w:val="00B22872"/>
    <w:rsid w:val="00B26456"/>
    <w:rsid w:val="00B2685D"/>
    <w:rsid w:val="00B27ECC"/>
    <w:rsid w:val="00B339BD"/>
    <w:rsid w:val="00B34371"/>
    <w:rsid w:val="00B3658D"/>
    <w:rsid w:val="00B36B04"/>
    <w:rsid w:val="00B422EC"/>
    <w:rsid w:val="00B4298E"/>
    <w:rsid w:val="00B439FD"/>
    <w:rsid w:val="00B45BF9"/>
    <w:rsid w:val="00B45E88"/>
    <w:rsid w:val="00B46D90"/>
    <w:rsid w:val="00B46FA4"/>
    <w:rsid w:val="00B4745C"/>
    <w:rsid w:val="00B51314"/>
    <w:rsid w:val="00B51D94"/>
    <w:rsid w:val="00B52415"/>
    <w:rsid w:val="00B53D0C"/>
    <w:rsid w:val="00B545F6"/>
    <w:rsid w:val="00B560C6"/>
    <w:rsid w:val="00B57AAD"/>
    <w:rsid w:val="00B61838"/>
    <w:rsid w:val="00B61B1C"/>
    <w:rsid w:val="00B629A2"/>
    <w:rsid w:val="00B64EA4"/>
    <w:rsid w:val="00B66E5E"/>
    <w:rsid w:val="00B67904"/>
    <w:rsid w:val="00B73BEA"/>
    <w:rsid w:val="00B746CB"/>
    <w:rsid w:val="00B74A38"/>
    <w:rsid w:val="00B7768F"/>
    <w:rsid w:val="00B80119"/>
    <w:rsid w:val="00B81B10"/>
    <w:rsid w:val="00B84FE5"/>
    <w:rsid w:val="00B86A4F"/>
    <w:rsid w:val="00B87402"/>
    <w:rsid w:val="00B90AF0"/>
    <w:rsid w:val="00B931D9"/>
    <w:rsid w:val="00B949F2"/>
    <w:rsid w:val="00B94CEF"/>
    <w:rsid w:val="00B94E3E"/>
    <w:rsid w:val="00B97119"/>
    <w:rsid w:val="00BA0986"/>
    <w:rsid w:val="00BA09B2"/>
    <w:rsid w:val="00BA0EEA"/>
    <w:rsid w:val="00BA3C55"/>
    <w:rsid w:val="00BA3F54"/>
    <w:rsid w:val="00BA536E"/>
    <w:rsid w:val="00BA6F9F"/>
    <w:rsid w:val="00BA70BA"/>
    <w:rsid w:val="00BB28BB"/>
    <w:rsid w:val="00BB2DF7"/>
    <w:rsid w:val="00BB4AC6"/>
    <w:rsid w:val="00BB7320"/>
    <w:rsid w:val="00BC1888"/>
    <w:rsid w:val="00BC230C"/>
    <w:rsid w:val="00BC48FF"/>
    <w:rsid w:val="00BC746E"/>
    <w:rsid w:val="00BD11F8"/>
    <w:rsid w:val="00BD1732"/>
    <w:rsid w:val="00BD303F"/>
    <w:rsid w:val="00BD770C"/>
    <w:rsid w:val="00BD7A02"/>
    <w:rsid w:val="00BD7B61"/>
    <w:rsid w:val="00BE052A"/>
    <w:rsid w:val="00BE1596"/>
    <w:rsid w:val="00BE4E96"/>
    <w:rsid w:val="00BE529D"/>
    <w:rsid w:val="00BE580A"/>
    <w:rsid w:val="00BE6CE1"/>
    <w:rsid w:val="00BE793A"/>
    <w:rsid w:val="00BF2BB5"/>
    <w:rsid w:val="00C048F0"/>
    <w:rsid w:val="00C049A0"/>
    <w:rsid w:val="00C06BF1"/>
    <w:rsid w:val="00C06D00"/>
    <w:rsid w:val="00C07AE5"/>
    <w:rsid w:val="00C128DF"/>
    <w:rsid w:val="00C16B96"/>
    <w:rsid w:val="00C179E3"/>
    <w:rsid w:val="00C20E2B"/>
    <w:rsid w:val="00C23990"/>
    <w:rsid w:val="00C24C17"/>
    <w:rsid w:val="00C24FAA"/>
    <w:rsid w:val="00C31279"/>
    <w:rsid w:val="00C31372"/>
    <w:rsid w:val="00C32450"/>
    <w:rsid w:val="00C32EC8"/>
    <w:rsid w:val="00C33E10"/>
    <w:rsid w:val="00C35F9F"/>
    <w:rsid w:val="00C431F1"/>
    <w:rsid w:val="00C43D87"/>
    <w:rsid w:val="00C43ED5"/>
    <w:rsid w:val="00C44A36"/>
    <w:rsid w:val="00C457A9"/>
    <w:rsid w:val="00C46BE4"/>
    <w:rsid w:val="00C50F4E"/>
    <w:rsid w:val="00C5157C"/>
    <w:rsid w:val="00C518A0"/>
    <w:rsid w:val="00C51C27"/>
    <w:rsid w:val="00C55D57"/>
    <w:rsid w:val="00C563CC"/>
    <w:rsid w:val="00C661C7"/>
    <w:rsid w:val="00C70E15"/>
    <w:rsid w:val="00C72431"/>
    <w:rsid w:val="00C729FA"/>
    <w:rsid w:val="00C744E0"/>
    <w:rsid w:val="00C74C3C"/>
    <w:rsid w:val="00C75905"/>
    <w:rsid w:val="00C77307"/>
    <w:rsid w:val="00C80958"/>
    <w:rsid w:val="00C80D01"/>
    <w:rsid w:val="00C82C24"/>
    <w:rsid w:val="00C933E5"/>
    <w:rsid w:val="00C938B4"/>
    <w:rsid w:val="00C95C7B"/>
    <w:rsid w:val="00C95E37"/>
    <w:rsid w:val="00CA0AEC"/>
    <w:rsid w:val="00CA2001"/>
    <w:rsid w:val="00CA2DD7"/>
    <w:rsid w:val="00CA3FF5"/>
    <w:rsid w:val="00CA4D08"/>
    <w:rsid w:val="00CB1EF6"/>
    <w:rsid w:val="00CB54CF"/>
    <w:rsid w:val="00CB5B6C"/>
    <w:rsid w:val="00CB6EE7"/>
    <w:rsid w:val="00CB7684"/>
    <w:rsid w:val="00CB7DC1"/>
    <w:rsid w:val="00CC002E"/>
    <w:rsid w:val="00CC3CF6"/>
    <w:rsid w:val="00CC480A"/>
    <w:rsid w:val="00CC78A2"/>
    <w:rsid w:val="00CD3627"/>
    <w:rsid w:val="00CD3DB4"/>
    <w:rsid w:val="00CD47FA"/>
    <w:rsid w:val="00CD5096"/>
    <w:rsid w:val="00CD50EC"/>
    <w:rsid w:val="00CD57E6"/>
    <w:rsid w:val="00CD5A46"/>
    <w:rsid w:val="00CE255C"/>
    <w:rsid w:val="00CE459B"/>
    <w:rsid w:val="00CE772B"/>
    <w:rsid w:val="00CE7ED3"/>
    <w:rsid w:val="00CF054C"/>
    <w:rsid w:val="00CF1670"/>
    <w:rsid w:val="00CF1DE7"/>
    <w:rsid w:val="00CF329D"/>
    <w:rsid w:val="00CF4680"/>
    <w:rsid w:val="00CF4C29"/>
    <w:rsid w:val="00CF5951"/>
    <w:rsid w:val="00CF5D37"/>
    <w:rsid w:val="00CF6F33"/>
    <w:rsid w:val="00D008D0"/>
    <w:rsid w:val="00D03014"/>
    <w:rsid w:val="00D03AFF"/>
    <w:rsid w:val="00D04161"/>
    <w:rsid w:val="00D063B8"/>
    <w:rsid w:val="00D103EF"/>
    <w:rsid w:val="00D1077E"/>
    <w:rsid w:val="00D12E12"/>
    <w:rsid w:val="00D146B4"/>
    <w:rsid w:val="00D16490"/>
    <w:rsid w:val="00D20839"/>
    <w:rsid w:val="00D23CED"/>
    <w:rsid w:val="00D260A2"/>
    <w:rsid w:val="00D272DE"/>
    <w:rsid w:val="00D30231"/>
    <w:rsid w:val="00D30CC6"/>
    <w:rsid w:val="00D318FA"/>
    <w:rsid w:val="00D373B5"/>
    <w:rsid w:val="00D373ED"/>
    <w:rsid w:val="00D37673"/>
    <w:rsid w:val="00D376CB"/>
    <w:rsid w:val="00D40122"/>
    <w:rsid w:val="00D4132A"/>
    <w:rsid w:val="00D417CB"/>
    <w:rsid w:val="00D45515"/>
    <w:rsid w:val="00D456FF"/>
    <w:rsid w:val="00D5103B"/>
    <w:rsid w:val="00D5430D"/>
    <w:rsid w:val="00D55198"/>
    <w:rsid w:val="00D55636"/>
    <w:rsid w:val="00D601E0"/>
    <w:rsid w:val="00D60BE9"/>
    <w:rsid w:val="00D61019"/>
    <w:rsid w:val="00D6206A"/>
    <w:rsid w:val="00D62EF1"/>
    <w:rsid w:val="00D6309D"/>
    <w:rsid w:val="00D6497C"/>
    <w:rsid w:val="00D649E7"/>
    <w:rsid w:val="00D64C2A"/>
    <w:rsid w:val="00D651B1"/>
    <w:rsid w:val="00D65ACB"/>
    <w:rsid w:val="00D65F0A"/>
    <w:rsid w:val="00D754DB"/>
    <w:rsid w:val="00D765EF"/>
    <w:rsid w:val="00D76611"/>
    <w:rsid w:val="00D76694"/>
    <w:rsid w:val="00D76C7E"/>
    <w:rsid w:val="00D77896"/>
    <w:rsid w:val="00D77DC5"/>
    <w:rsid w:val="00D8377A"/>
    <w:rsid w:val="00D85EDB"/>
    <w:rsid w:val="00D869CC"/>
    <w:rsid w:val="00D90125"/>
    <w:rsid w:val="00D906B5"/>
    <w:rsid w:val="00D910BE"/>
    <w:rsid w:val="00D93598"/>
    <w:rsid w:val="00D95626"/>
    <w:rsid w:val="00D95734"/>
    <w:rsid w:val="00D9696A"/>
    <w:rsid w:val="00D96B3B"/>
    <w:rsid w:val="00D96BA8"/>
    <w:rsid w:val="00D97DC6"/>
    <w:rsid w:val="00DA1AFD"/>
    <w:rsid w:val="00DA1E18"/>
    <w:rsid w:val="00DA26B9"/>
    <w:rsid w:val="00DA3AB0"/>
    <w:rsid w:val="00DA4707"/>
    <w:rsid w:val="00DA4B81"/>
    <w:rsid w:val="00DA5600"/>
    <w:rsid w:val="00DA58D2"/>
    <w:rsid w:val="00DA6950"/>
    <w:rsid w:val="00DA7DD5"/>
    <w:rsid w:val="00DB0808"/>
    <w:rsid w:val="00DB161A"/>
    <w:rsid w:val="00DB3088"/>
    <w:rsid w:val="00DB54D3"/>
    <w:rsid w:val="00DB7A45"/>
    <w:rsid w:val="00DC13DD"/>
    <w:rsid w:val="00DC16DB"/>
    <w:rsid w:val="00DC2B5D"/>
    <w:rsid w:val="00DC40BF"/>
    <w:rsid w:val="00DC4166"/>
    <w:rsid w:val="00DC7450"/>
    <w:rsid w:val="00DD0C0C"/>
    <w:rsid w:val="00DD32D7"/>
    <w:rsid w:val="00DD53ED"/>
    <w:rsid w:val="00DD63CB"/>
    <w:rsid w:val="00DD6599"/>
    <w:rsid w:val="00DD7A8F"/>
    <w:rsid w:val="00DE001F"/>
    <w:rsid w:val="00DE24DD"/>
    <w:rsid w:val="00DE2D6B"/>
    <w:rsid w:val="00DE35FC"/>
    <w:rsid w:val="00DE4F4B"/>
    <w:rsid w:val="00DE5AC6"/>
    <w:rsid w:val="00DE6A25"/>
    <w:rsid w:val="00DE6B09"/>
    <w:rsid w:val="00DE7F97"/>
    <w:rsid w:val="00DF1010"/>
    <w:rsid w:val="00DF28C9"/>
    <w:rsid w:val="00DF5E68"/>
    <w:rsid w:val="00DF63F6"/>
    <w:rsid w:val="00DF758D"/>
    <w:rsid w:val="00E0008D"/>
    <w:rsid w:val="00E10948"/>
    <w:rsid w:val="00E10C97"/>
    <w:rsid w:val="00E12B51"/>
    <w:rsid w:val="00E13747"/>
    <w:rsid w:val="00E17E93"/>
    <w:rsid w:val="00E214FE"/>
    <w:rsid w:val="00E22B1E"/>
    <w:rsid w:val="00E234C2"/>
    <w:rsid w:val="00E24407"/>
    <w:rsid w:val="00E24A66"/>
    <w:rsid w:val="00E268F9"/>
    <w:rsid w:val="00E30704"/>
    <w:rsid w:val="00E30ED2"/>
    <w:rsid w:val="00E341D3"/>
    <w:rsid w:val="00E350DB"/>
    <w:rsid w:val="00E35661"/>
    <w:rsid w:val="00E35AD8"/>
    <w:rsid w:val="00E35C1B"/>
    <w:rsid w:val="00E40AE8"/>
    <w:rsid w:val="00E40E38"/>
    <w:rsid w:val="00E44EC6"/>
    <w:rsid w:val="00E4546A"/>
    <w:rsid w:val="00E462D9"/>
    <w:rsid w:val="00E46323"/>
    <w:rsid w:val="00E46AA1"/>
    <w:rsid w:val="00E4764E"/>
    <w:rsid w:val="00E47F30"/>
    <w:rsid w:val="00E519B9"/>
    <w:rsid w:val="00E51B25"/>
    <w:rsid w:val="00E538D3"/>
    <w:rsid w:val="00E53C27"/>
    <w:rsid w:val="00E571CB"/>
    <w:rsid w:val="00E6188F"/>
    <w:rsid w:val="00E61EE6"/>
    <w:rsid w:val="00E63F3F"/>
    <w:rsid w:val="00E66A0D"/>
    <w:rsid w:val="00E70268"/>
    <w:rsid w:val="00E7036C"/>
    <w:rsid w:val="00E7180C"/>
    <w:rsid w:val="00E72BDC"/>
    <w:rsid w:val="00E74919"/>
    <w:rsid w:val="00E75274"/>
    <w:rsid w:val="00E758B9"/>
    <w:rsid w:val="00E765D7"/>
    <w:rsid w:val="00E81A45"/>
    <w:rsid w:val="00E8304D"/>
    <w:rsid w:val="00E83F21"/>
    <w:rsid w:val="00E8547D"/>
    <w:rsid w:val="00E87642"/>
    <w:rsid w:val="00E90C15"/>
    <w:rsid w:val="00E91895"/>
    <w:rsid w:val="00E96EAF"/>
    <w:rsid w:val="00EA4108"/>
    <w:rsid w:val="00EA7169"/>
    <w:rsid w:val="00EB0C64"/>
    <w:rsid w:val="00EB19B0"/>
    <w:rsid w:val="00EB2F05"/>
    <w:rsid w:val="00EB3633"/>
    <w:rsid w:val="00EB36D3"/>
    <w:rsid w:val="00EB7D2E"/>
    <w:rsid w:val="00EC2615"/>
    <w:rsid w:val="00EC37EA"/>
    <w:rsid w:val="00EC655C"/>
    <w:rsid w:val="00ED0EEA"/>
    <w:rsid w:val="00ED1139"/>
    <w:rsid w:val="00ED2B5C"/>
    <w:rsid w:val="00ED3F13"/>
    <w:rsid w:val="00ED657E"/>
    <w:rsid w:val="00ED7AFB"/>
    <w:rsid w:val="00ED7C68"/>
    <w:rsid w:val="00EE37C6"/>
    <w:rsid w:val="00EE3DF5"/>
    <w:rsid w:val="00EE4D97"/>
    <w:rsid w:val="00EE625C"/>
    <w:rsid w:val="00EE78BA"/>
    <w:rsid w:val="00EF038E"/>
    <w:rsid w:val="00EF15FF"/>
    <w:rsid w:val="00EF253E"/>
    <w:rsid w:val="00EF4B7E"/>
    <w:rsid w:val="00EF4C72"/>
    <w:rsid w:val="00EF5F3C"/>
    <w:rsid w:val="00EF647A"/>
    <w:rsid w:val="00F00692"/>
    <w:rsid w:val="00F00F70"/>
    <w:rsid w:val="00F0180F"/>
    <w:rsid w:val="00F030E1"/>
    <w:rsid w:val="00F0379F"/>
    <w:rsid w:val="00F0448F"/>
    <w:rsid w:val="00F0750F"/>
    <w:rsid w:val="00F10F70"/>
    <w:rsid w:val="00F12CFD"/>
    <w:rsid w:val="00F15202"/>
    <w:rsid w:val="00F166F3"/>
    <w:rsid w:val="00F2099E"/>
    <w:rsid w:val="00F215C7"/>
    <w:rsid w:val="00F23CD9"/>
    <w:rsid w:val="00F24490"/>
    <w:rsid w:val="00F25C5D"/>
    <w:rsid w:val="00F25CF3"/>
    <w:rsid w:val="00F263D7"/>
    <w:rsid w:val="00F275C0"/>
    <w:rsid w:val="00F30925"/>
    <w:rsid w:val="00F3139C"/>
    <w:rsid w:val="00F33150"/>
    <w:rsid w:val="00F34451"/>
    <w:rsid w:val="00F35E6A"/>
    <w:rsid w:val="00F36B00"/>
    <w:rsid w:val="00F37BDD"/>
    <w:rsid w:val="00F403C5"/>
    <w:rsid w:val="00F407A1"/>
    <w:rsid w:val="00F41503"/>
    <w:rsid w:val="00F42470"/>
    <w:rsid w:val="00F433CD"/>
    <w:rsid w:val="00F466C8"/>
    <w:rsid w:val="00F469D3"/>
    <w:rsid w:val="00F46A77"/>
    <w:rsid w:val="00F52FB7"/>
    <w:rsid w:val="00F53B49"/>
    <w:rsid w:val="00F54955"/>
    <w:rsid w:val="00F5515D"/>
    <w:rsid w:val="00F552FE"/>
    <w:rsid w:val="00F56563"/>
    <w:rsid w:val="00F567EF"/>
    <w:rsid w:val="00F57C5B"/>
    <w:rsid w:val="00F57FC7"/>
    <w:rsid w:val="00F606F3"/>
    <w:rsid w:val="00F624F2"/>
    <w:rsid w:val="00F65397"/>
    <w:rsid w:val="00F655DC"/>
    <w:rsid w:val="00F65E2F"/>
    <w:rsid w:val="00F70568"/>
    <w:rsid w:val="00F71366"/>
    <w:rsid w:val="00F717F7"/>
    <w:rsid w:val="00F8002E"/>
    <w:rsid w:val="00F80DF5"/>
    <w:rsid w:val="00F81CF1"/>
    <w:rsid w:val="00F8309B"/>
    <w:rsid w:val="00F873A9"/>
    <w:rsid w:val="00F935C2"/>
    <w:rsid w:val="00F9586C"/>
    <w:rsid w:val="00F9704C"/>
    <w:rsid w:val="00F97989"/>
    <w:rsid w:val="00FA0832"/>
    <w:rsid w:val="00FA175C"/>
    <w:rsid w:val="00FA2878"/>
    <w:rsid w:val="00FA39E9"/>
    <w:rsid w:val="00FA5255"/>
    <w:rsid w:val="00FA5463"/>
    <w:rsid w:val="00FA5EE6"/>
    <w:rsid w:val="00FA7C37"/>
    <w:rsid w:val="00FB12F7"/>
    <w:rsid w:val="00FB2EC6"/>
    <w:rsid w:val="00FB52BC"/>
    <w:rsid w:val="00FB5877"/>
    <w:rsid w:val="00FB610D"/>
    <w:rsid w:val="00FB71E0"/>
    <w:rsid w:val="00FC12F1"/>
    <w:rsid w:val="00FC43A0"/>
    <w:rsid w:val="00FC789D"/>
    <w:rsid w:val="00FC7953"/>
    <w:rsid w:val="00FC7ACE"/>
    <w:rsid w:val="00FD16B7"/>
    <w:rsid w:val="00FD226C"/>
    <w:rsid w:val="00FD6916"/>
    <w:rsid w:val="00FE2A9E"/>
    <w:rsid w:val="00FE4B6B"/>
    <w:rsid w:val="00FE5802"/>
    <w:rsid w:val="00FE69B1"/>
    <w:rsid w:val="00FE6C7A"/>
    <w:rsid w:val="00FF4E95"/>
    <w:rsid w:val="00FF642D"/>
    <w:rsid w:val="00FF681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80FE8"/>
  <w15:chartTrackingRefBased/>
  <w15:docId w15:val="{93E4A683-EC50-4E48-BF6D-51964BD0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Preformatted"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F62"/>
    <w:pPr>
      <w:spacing w:line="260" w:lineRule="atLeast"/>
    </w:pPr>
    <w:rPr>
      <w:rFonts w:ascii="Arial" w:hAnsi="Arial"/>
      <w:szCs w:val="24"/>
      <w:lang w:val="de-DE"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FarbigeListe-Akzent11">
    <w:name w:val="Farbige Liste - Akzent 1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FarbigeSchattierung-Akzent11">
    <w:name w:val="Farbige Schattierung - Akzent 11"/>
    <w:hidden/>
    <w:uiPriority w:val="99"/>
    <w:semiHidden/>
    <w:rsid w:val="002E0B17"/>
    <w:rPr>
      <w:rFonts w:ascii="Arial" w:hAnsi="Arial"/>
      <w:szCs w:val="24"/>
      <w:lang w:val="de-DE" w:eastAsia="en-US"/>
    </w:rPr>
  </w:style>
  <w:style w:type="paragraph" w:styleId="BodyText">
    <w:name w:val="Body Text"/>
    <w:basedOn w:val="Normal"/>
    <w:link w:val="BodyTextChar"/>
    <w:rsid w:val="00B97119"/>
    <w:pPr>
      <w:spacing w:after="120" w:line="280" w:lineRule="exact"/>
    </w:pPr>
    <w:rPr>
      <w:lang w:eastAsia="de-DE"/>
    </w:rPr>
  </w:style>
  <w:style w:type="character" w:customStyle="1" w:styleId="BodyTextChar">
    <w:name w:val="Body Text Char"/>
    <w:link w:val="BodyText"/>
    <w:rsid w:val="00B97119"/>
    <w:rPr>
      <w:rFonts w:ascii="Arial" w:hAnsi="Arial"/>
      <w:szCs w:val="24"/>
    </w:rPr>
  </w:style>
  <w:style w:type="character" w:styleId="CommentReference">
    <w:name w:val="annotation reference"/>
    <w:rsid w:val="00492818"/>
    <w:rPr>
      <w:sz w:val="16"/>
      <w:szCs w:val="16"/>
    </w:rPr>
  </w:style>
  <w:style w:type="paragraph" w:styleId="CommentText">
    <w:name w:val="annotation text"/>
    <w:basedOn w:val="Normal"/>
    <w:link w:val="CommentTextChar"/>
    <w:rsid w:val="00492818"/>
    <w:rPr>
      <w:szCs w:val="20"/>
    </w:rPr>
  </w:style>
  <w:style w:type="character" w:customStyle="1" w:styleId="CommentTextChar">
    <w:name w:val="Comment Text Char"/>
    <w:link w:val="CommentText"/>
    <w:rsid w:val="00492818"/>
    <w:rPr>
      <w:rFonts w:ascii="Arial" w:hAnsi="Arial"/>
      <w:lang w:eastAsia="en-US"/>
    </w:rPr>
  </w:style>
  <w:style w:type="paragraph" w:styleId="CommentSubject">
    <w:name w:val="annotation subject"/>
    <w:basedOn w:val="CommentText"/>
    <w:next w:val="CommentText"/>
    <w:link w:val="CommentSubjectChar"/>
    <w:rsid w:val="00492818"/>
    <w:rPr>
      <w:b/>
      <w:bCs/>
    </w:rPr>
  </w:style>
  <w:style w:type="character" w:customStyle="1" w:styleId="CommentSubjectChar">
    <w:name w:val="Comment Subject Char"/>
    <w:link w:val="CommentSubject"/>
    <w:rsid w:val="00492818"/>
    <w:rPr>
      <w:rFonts w:ascii="Arial" w:hAnsi="Arial"/>
      <w:b/>
      <w:bCs/>
      <w:lang w:eastAsia="en-US"/>
    </w:rPr>
  </w:style>
  <w:style w:type="character" w:customStyle="1" w:styleId="FooterChar">
    <w:name w:val="Footer Char"/>
    <w:link w:val="Footer"/>
    <w:uiPriority w:val="99"/>
    <w:rsid w:val="00913CEE"/>
    <w:rPr>
      <w:rFonts w:ascii="Arial" w:hAnsi="Arial"/>
      <w:b/>
      <w:color w:val="E1000F"/>
      <w:sz w:val="14"/>
      <w:szCs w:val="24"/>
      <w:lang w:eastAsia="en-US"/>
    </w:rPr>
  </w:style>
  <w:style w:type="paragraph" w:styleId="BodyText3">
    <w:name w:val="Body Text 3"/>
    <w:basedOn w:val="Normal"/>
    <w:link w:val="BodyText3Char"/>
    <w:rsid w:val="00F567EF"/>
    <w:pPr>
      <w:spacing w:after="120"/>
    </w:pPr>
    <w:rPr>
      <w:sz w:val="16"/>
      <w:szCs w:val="16"/>
    </w:rPr>
  </w:style>
  <w:style w:type="character" w:customStyle="1" w:styleId="BodyText3Char">
    <w:name w:val="Body Text 3 Char"/>
    <w:link w:val="BodyText3"/>
    <w:rsid w:val="00F567EF"/>
    <w:rPr>
      <w:rFonts w:ascii="Arial" w:hAnsi="Arial"/>
      <w:sz w:val="16"/>
      <w:szCs w:val="16"/>
      <w:lang w:val="de-DE"/>
    </w:rPr>
  </w:style>
  <w:style w:type="character" w:styleId="UnresolvedMention">
    <w:name w:val="Unresolved Mention"/>
    <w:uiPriority w:val="99"/>
    <w:semiHidden/>
    <w:unhideWhenUsed/>
    <w:rsid w:val="007B3269"/>
    <w:rPr>
      <w:color w:val="808080"/>
      <w:shd w:val="clear" w:color="auto" w:fill="E6E6E6"/>
    </w:rPr>
  </w:style>
  <w:style w:type="paragraph" w:styleId="HTMLPreformatted">
    <w:name w:val="HTML Preformatted"/>
    <w:basedOn w:val="Normal"/>
    <w:link w:val="HTMLPreformattedChar"/>
    <w:uiPriority w:val="99"/>
    <w:unhideWhenUsed/>
    <w:rsid w:val="00471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de-DE"/>
    </w:rPr>
  </w:style>
  <w:style w:type="character" w:customStyle="1" w:styleId="HTMLPreformattedChar">
    <w:name w:val="HTML Preformatted Char"/>
    <w:link w:val="HTMLPreformatted"/>
    <w:uiPriority w:val="99"/>
    <w:rsid w:val="004718F2"/>
    <w:rPr>
      <w:rFonts w:ascii="Courier New" w:hAnsi="Courier New" w:cs="Courier New"/>
    </w:rPr>
  </w:style>
  <w:style w:type="paragraph" w:styleId="BodyText2">
    <w:name w:val="Body Text 2"/>
    <w:basedOn w:val="Normal"/>
    <w:link w:val="BodyText2Char"/>
    <w:uiPriority w:val="99"/>
    <w:unhideWhenUsed/>
    <w:rsid w:val="00452A97"/>
    <w:pPr>
      <w:spacing w:after="120" w:line="480" w:lineRule="auto"/>
    </w:pPr>
  </w:style>
  <w:style w:type="character" w:customStyle="1" w:styleId="BodyText2Char">
    <w:name w:val="Body Text 2 Char"/>
    <w:basedOn w:val="DefaultParagraphFont"/>
    <w:link w:val="BodyText2"/>
    <w:uiPriority w:val="99"/>
    <w:rsid w:val="00452A97"/>
    <w:rPr>
      <w:rFonts w:ascii="Arial" w:hAnsi="Arial"/>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654677">
      <w:bodyDiv w:val="1"/>
      <w:marLeft w:val="0"/>
      <w:marRight w:val="0"/>
      <w:marTop w:val="0"/>
      <w:marBottom w:val="0"/>
      <w:divBdr>
        <w:top w:val="none" w:sz="0" w:space="0" w:color="auto"/>
        <w:left w:val="none" w:sz="0" w:space="0" w:color="auto"/>
        <w:bottom w:val="none" w:sz="0" w:space="0" w:color="auto"/>
        <w:right w:val="none" w:sz="0" w:space="0" w:color="auto"/>
      </w:divBdr>
    </w:div>
    <w:div w:id="936131637">
      <w:bodyDiv w:val="1"/>
      <w:marLeft w:val="0"/>
      <w:marRight w:val="0"/>
      <w:marTop w:val="0"/>
      <w:marBottom w:val="0"/>
      <w:divBdr>
        <w:top w:val="none" w:sz="0" w:space="0" w:color="auto"/>
        <w:left w:val="none" w:sz="0" w:space="0" w:color="auto"/>
        <w:bottom w:val="none" w:sz="0" w:space="0" w:color="auto"/>
        <w:right w:val="none" w:sz="0" w:space="0" w:color="auto"/>
      </w:divBdr>
    </w:div>
    <w:div w:id="947200372">
      <w:bodyDiv w:val="1"/>
      <w:marLeft w:val="0"/>
      <w:marRight w:val="0"/>
      <w:marTop w:val="0"/>
      <w:marBottom w:val="0"/>
      <w:divBdr>
        <w:top w:val="none" w:sz="0" w:space="0" w:color="auto"/>
        <w:left w:val="none" w:sz="0" w:space="0" w:color="auto"/>
        <w:bottom w:val="none" w:sz="0" w:space="0" w:color="auto"/>
        <w:right w:val="none" w:sz="0" w:space="0" w:color="auto"/>
      </w:divBdr>
    </w:div>
    <w:div w:id="989136725">
      <w:bodyDiv w:val="1"/>
      <w:marLeft w:val="0"/>
      <w:marRight w:val="0"/>
      <w:marTop w:val="0"/>
      <w:marBottom w:val="0"/>
      <w:divBdr>
        <w:top w:val="none" w:sz="0" w:space="0" w:color="auto"/>
        <w:left w:val="none" w:sz="0" w:space="0" w:color="auto"/>
        <w:bottom w:val="none" w:sz="0" w:space="0" w:color="auto"/>
        <w:right w:val="none" w:sz="0" w:space="0" w:color="auto"/>
      </w:divBdr>
    </w:div>
    <w:div w:id="1089232148">
      <w:bodyDiv w:val="1"/>
      <w:marLeft w:val="0"/>
      <w:marRight w:val="0"/>
      <w:marTop w:val="0"/>
      <w:marBottom w:val="0"/>
      <w:divBdr>
        <w:top w:val="none" w:sz="0" w:space="0" w:color="auto"/>
        <w:left w:val="none" w:sz="0" w:space="0" w:color="auto"/>
        <w:bottom w:val="none" w:sz="0" w:space="0" w:color="auto"/>
        <w:right w:val="none" w:sz="0" w:space="0" w:color="auto"/>
      </w:divBdr>
    </w:div>
    <w:div w:id="1207645568">
      <w:bodyDiv w:val="1"/>
      <w:marLeft w:val="0"/>
      <w:marRight w:val="0"/>
      <w:marTop w:val="0"/>
      <w:marBottom w:val="0"/>
      <w:divBdr>
        <w:top w:val="none" w:sz="0" w:space="0" w:color="auto"/>
        <w:left w:val="none" w:sz="0" w:space="0" w:color="auto"/>
        <w:bottom w:val="none" w:sz="0" w:space="0" w:color="auto"/>
        <w:right w:val="none" w:sz="0" w:space="0" w:color="auto"/>
      </w:divBdr>
    </w:div>
    <w:div w:id="1264460664">
      <w:bodyDiv w:val="1"/>
      <w:marLeft w:val="0"/>
      <w:marRight w:val="0"/>
      <w:marTop w:val="0"/>
      <w:marBottom w:val="0"/>
      <w:divBdr>
        <w:top w:val="none" w:sz="0" w:space="0" w:color="auto"/>
        <w:left w:val="none" w:sz="0" w:space="0" w:color="auto"/>
        <w:bottom w:val="none" w:sz="0" w:space="0" w:color="auto"/>
        <w:right w:val="none" w:sz="0" w:space="0" w:color="auto"/>
      </w:divBdr>
    </w:div>
    <w:div w:id="1267889800">
      <w:bodyDiv w:val="1"/>
      <w:marLeft w:val="0"/>
      <w:marRight w:val="0"/>
      <w:marTop w:val="0"/>
      <w:marBottom w:val="0"/>
      <w:divBdr>
        <w:top w:val="none" w:sz="0" w:space="0" w:color="auto"/>
        <w:left w:val="none" w:sz="0" w:space="0" w:color="auto"/>
        <w:bottom w:val="none" w:sz="0" w:space="0" w:color="auto"/>
        <w:right w:val="none" w:sz="0" w:space="0" w:color="auto"/>
      </w:divBdr>
    </w:div>
    <w:div w:id="1420062255">
      <w:bodyDiv w:val="1"/>
      <w:marLeft w:val="0"/>
      <w:marRight w:val="0"/>
      <w:marTop w:val="0"/>
      <w:marBottom w:val="0"/>
      <w:divBdr>
        <w:top w:val="none" w:sz="0" w:space="0" w:color="auto"/>
        <w:left w:val="none" w:sz="0" w:space="0" w:color="auto"/>
        <w:bottom w:val="none" w:sz="0" w:space="0" w:color="auto"/>
        <w:right w:val="none" w:sz="0" w:space="0" w:color="auto"/>
      </w:divBdr>
    </w:div>
    <w:div w:id="185272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de/press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ia.vergani@b-story.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ecilia.deGuarinoni@henkel.com" TargetMode="External"/><Relationship Id="rId4" Type="http://schemas.openxmlformats.org/officeDocument/2006/relationships/settings" Target="settings.xml"/><Relationship Id="rId9" Type="http://schemas.openxmlformats.org/officeDocument/2006/relationships/hyperlink" Target="http://www.henkel.de/i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7744-19E5-489A-AADF-75C8A7EE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5</Pages>
  <Words>1535</Words>
  <Characters>8754</Characters>
  <Application>Microsoft Office Word</Application>
  <DocSecurity>0</DocSecurity>
  <Lines>72</Lines>
  <Paragraphs>20</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News Release</vt:lpstr>
      <vt:lpstr>News Release</vt:lpstr>
      <vt:lpstr>News Release</vt:lpstr>
    </vt:vector>
  </TitlesOfParts>
  <Company>Henkel AG &amp; Co. KGaA</Company>
  <LinksUpToDate>false</LinksUpToDate>
  <CharactersWithSpaces>10269</CharactersWithSpaces>
  <SharedDoc>false</SharedDoc>
  <HLinks>
    <vt:vector size="60" baseType="variant">
      <vt:variant>
        <vt:i4>6946937</vt:i4>
      </vt:variant>
      <vt:variant>
        <vt:i4>27</vt:i4>
      </vt:variant>
      <vt:variant>
        <vt:i4>0</vt:i4>
      </vt:variant>
      <vt:variant>
        <vt:i4>5</vt:i4>
      </vt:variant>
      <vt:variant>
        <vt:lpwstr>http://www.henkel.de/ir</vt:lpwstr>
      </vt:variant>
      <vt:variant>
        <vt:lpwstr/>
      </vt:variant>
      <vt:variant>
        <vt:i4>6619256</vt:i4>
      </vt:variant>
      <vt:variant>
        <vt:i4>24</vt:i4>
      </vt:variant>
      <vt:variant>
        <vt:i4>0</vt:i4>
      </vt:variant>
      <vt:variant>
        <vt:i4>5</vt:i4>
      </vt:variant>
      <vt:variant>
        <vt:lpwstr>http://www.henkel.de/presse</vt:lpwstr>
      </vt:variant>
      <vt:variant>
        <vt:lpwstr/>
      </vt:variant>
      <vt:variant>
        <vt:i4>2687054</vt:i4>
      </vt:variant>
      <vt:variant>
        <vt:i4>21</vt:i4>
      </vt:variant>
      <vt:variant>
        <vt:i4>0</vt:i4>
      </vt:variant>
      <vt:variant>
        <vt:i4>5</vt:i4>
      </vt:variant>
      <vt:variant>
        <vt:lpwstr>mailto:hanna.philipps@henkel.com</vt:lpwstr>
      </vt:variant>
      <vt:variant>
        <vt:lpwstr/>
      </vt:variant>
      <vt:variant>
        <vt:i4>7864330</vt:i4>
      </vt:variant>
      <vt:variant>
        <vt:i4>18</vt:i4>
      </vt:variant>
      <vt:variant>
        <vt:i4>0</vt:i4>
      </vt:variant>
      <vt:variant>
        <vt:i4>5</vt:i4>
      </vt:variant>
      <vt:variant>
        <vt:lpwstr>mailto:dorothee.brinkmann@henkel.com</vt:lpwstr>
      </vt:variant>
      <vt:variant>
        <vt:lpwstr/>
      </vt:variant>
      <vt:variant>
        <vt:i4>1835116</vt:i4>
      </vt:variant>
      <vt:variant>
        <vt:i4>15</vt:i4>
      </vt:variant>
      <vt:variant>
        <vt:i4>0</vt:i4>
      </vt:variant>
      <vt:variant>
        <vt:i4>5</vt:i4>
      </vt:variant>
      <vt:variant>
        <vt:lpwstr>mailto:jennifer.ott@henkel.com</vt:lpwstr>
      </vt:variant>
      <vt:variant>
        <vt:lpwstr/>
      </vt:variant>
      <vt:variant>
        <vt:i4>4718651</vt:i4>
      </vt:variant>
      <vt:variant>
        <vt:i4>12</vt:i4>
      </vt:variant>
      <vt:variant>
        <vt:i4>0</vt:i4>
      </vt:variant>
      <vt:variant>
        <vt:i4>5</vt:i4>
      </vt:variant>
      <vt:variant>
        <vt:lpwstr>mailto:steffen.nix@henkel.com</vt:lpwstr>
      </vt:variant>
      <vt:variant>
        <vt:lpwstr/>
      </vt:variant>
      <vt:variant>
        <vt:i4>7929869</vt:i4>
      </vt:variant>
      <vt:variant>
        <vt:i4>9</vt:i4>
      </vt:variant>
      <vt:variant>
        <vt:i4>0</vt:i4>
      </vt:variant>
      <vt:variant>
        <vt:i4>5</vt:i4>
      </vt:variant>
      <vt:variant>
        <vt:lpwstr>mailto:mona.niermann@henkel.com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786533</vt:i4>
      </vt:variant>
      <vt:variant>
        <vt:i4>3</vt:i4>
      </vt:variant>
      <vt:variant>
        <vt:i4>0</vt:i4>
      </vt:variant>
      <vt:variant>
        <vt:i4>5</vt:i4>
      </vt:variant>
      <vt:variant>
        <vt:lpwstr>mailto:lars.korinth@henkel.com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Henkel AG &amp; Co. KGaA</dc:creator>
  <cp:keywords/>
  <dc:description/>
  <cp:lastModifiedBy>Silvia Vergani</cp:lastModifiedBy>
  <cp:revision>2</cp:revision>
  <cp:lastPrinted>2019-05-03T09:03:00Z</cp:lastPrinted>
  <dcterms:created xsi:type="dcterms:W3CDTF">2019-05-07T08:32:00Z</dcterms:created>
  <dcterms:modified xsi:type="dcterms:W3CDTF">2019-05-07T08:32:00Z</dcterms:modified>
</cp:coreProperties>
</file>